
<file path=[Content_Types].xml><?xml version="1.0" encoding="utf-8"?>
<Types xmlns="http://schemas.openxmlformats.org/package/2006/content-types">
  <Override PartName="/word/footnotes.xml" ContentType="application/vnd.openxmlformats-officedocument.wordprocessingml.footnot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2C0D" w:rsidRPr="00F62C0D" w:rsidRDefault="00316A59" w:rsidP="00F62C0D">
      <w:pPr>
        <w:rPr>
          <w:b/>
          <w:sz w:val="40"/>
        </w:rPr>
      </w:pPr>
      <w:r>
        <w:rPr>
          <w:b/>
          <w:noProof/>
          <w:sz w:val="40"/>
          <w:lang w:eastAsia="en-CA"/>
        </w:rPr>
        <w:drawing>
          <wp:inline distT="0" distB="0" distL="0" distR="0">
            <wp:extent cx="5943600" cy="3050540"/>
            <wp:effectExtent l="19050" t="0" r="0" b="0"/>
            <wp:docPr id="1" name="Picture 0" descr="Logo A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ll.tif"/>
                    <pic:cNvPicPr/>
                  </pic:nvPicPr>
                  <pic:blipFill>
                    <a:blip r:embed="rId7" cstate="print"/>
                    <a:stretch>
                      <a:fillRect/>
                    </a:stretch>
                  </pic:blipFill>
                  <pic:spPr>
                    <a:xfrm>
                      <a:off x="0" y="0"/>
                      <a:ext cx="5943600" cy="3050540"/>
                    </a:xfrm>
                    <a:prstGeom prst="rect">
                      <a:avLst/>
                    </a:prstGeom>
                  </pic:spPr>
                </pic:pic>
              </a:graphicData>
            </a:graphic>
          </wp:inline>
        </w:drawing>
      </w:r>
    </w:p>
    <w:p w:rsidR="00F62C0D" w:rsidRPr="00293A93" w:rsidRDefault="00293A93" w:rsidP="00F62C0D">
      <w:pPr>
        <w:jc w:val="center"/>
        <w:rPr>
          <w:rFonts w:ascii="Arial" w:hAnsi="Arial" w:cs="Arial"/>
          <w:b/>
          <w:sz w:val="52"/>
          <w:szCs w:val="52"/>
        </w:rPr>
      </w:pPr>
      <w:r w:rsidRPr="00293A93">
        <w:rPr>
          <w:rFonts w:ascii="Arial" w:hAnsi="Arial" w:cs="Arial"/>
          <w:b/>
          <w:noProof/>
          <w:sz w:val="52"/>
          <w:szCs w:val="52"/>
          <w:lang w:eastAsia="en-CA"/>
        </w:rPr>
        <w:t>BALANCE FOR BLIND ADULTS</w:t>
      </w:r>
    </w:p>
    <w:p w:rsidR="00F62C0D" w:rsidRPr="00F62C0D" w:rsidRDefault="00F62C0D" w:rsidP="00F62C0D">
      <w:pPr>
        <w:rPr>
          <w:b/>
          <w:sz w:val="40"/>
        </w:rPr>
      </w:pPr>
    </w:p>
    <w:p w:rsidR="00F62C0D" w:rsidRPr="00316A59" w:rsidRDefault="00F62C0D" w:rsidP="00F62C0D">
      <w:pPr>
        <w:jc w:val="center"/>
        <w:rPr>
          <w:rFonts w:ascii="Arial" w:hAnsi="Arial" w:cs="Arial"/>
          <w:b/>
          <w:noProof/>
          <w:sz w:val="52"/>
          <w:szCs w:val="52"/>
          <w:lang w:eastAsia="en-CA"/>
        </w:rPr>
      </w:pPr>
      <w:r w:rsidRPr="00316A59">
        <w:rPr>
          <w:rFonts w:ascii="Arial" w:hAnsi="Arial" w:cs="Arial"/>
          <w:b/>
          <w:noProof/>
          <w:sz w:val="52"/>
          <w:szCs w:val="52"/>
          <w:lang w:eastAsia="en-CA"/>
        </w:rPr>
        <w:t>Strategic Plan 2016-2020</w:t>
      </w:r>
    </w:p>
    <w:p w:rsidR="00F62C0D" w:rsidRPr="00316A59" w:rsidRDefault="00363921" w:rsidP="00363921">
      <w:pPr>
        <w:jc w:val="center"/>
        <w:rPr>
          <w:rFonts w:ascii="Calibri" w:eastAsia="+mn-ea" w:hAnsi="Calibri" w:cs="+mn-cs"/>
          <w:iCs/>
          <w:kern w:val="24"/>
          <w:sz w:val="32"/>
          <w:szCs w:val="32"/>
        </w:rPr>
      </w:pPr>
      <w:r w:rsidRPr="00316A59">
        <w:rPr>
          <w:rFonts w:ascii="Calibri" w:eastAsia="+mn-ea" w:hAnsi="Calibri" w:cs="+mn-cs"/>
          <w:iCs/>
          <w:kern w:val="24"/>
          <w:sz w:val="32"/>
          <w:szCs w:val="32"/>
        </w:rPr>
        <w:t>(</w:t>
      </w:r>
      <w:proofErr w:type="gramStart"/>
      <w:r w:rsidR="00862DF3" w:rsidRPr="00316A59">
        <w:rPr>
          <w:rFonts w:ascii="Calibri" w:eastAsia="+mn-ea" w:hAnsi="Calibri" w:cs="+mn-cs"/>
          <w:iCs/>
          <w:kern w:val="24"/>
          <w:sz w:val="32"/>
          <w:szCs w:val="32"/>
        </w:rPr>
        <w:t>plain</w:t>
      </w:r>
      <w:proofErr w:type="gramEnd"/>
      <w:r w:rsidR="00862DF3" w:rsidRPr="00316A59">
        <w:rPr>
          <w:rFonts w:ascii="Calibri" w:eastAsia="+mn-ea" w:hAnsi="Calibri" w:cs="+mn-cs"/>
          <w:iCs/>
          <w:kern w:val="24"/>
          <w:sz w:val="32"/>
          <w:szCs w:val="32"/>
        </w:rPr>
        <w:t xml:space="preserve"> text</w:t>
      </w:r>
      <w:r w:rsidRPr="00316A59">
        <w:rPr>
          <w:rFonts w:ascii="Calibri" w:eastAsia="+mn-ea" w:hAnsi="Calibri" w:cs="+mn-cs"/>
          <w:iCs/>
          <w:kern w:val="24"/>
          <w:sz w:val="32"/>
          <w:szCs w:val="32"/>
        </w:rPr>
        <w:t xml:space="preserve"> version)</w:t>
      </w:r>
    </w:p>
    <w:p w:rsidR="00F62C0D" w:rsidRPr="00316A59" w:rsidRDefault="00F62C0D" w:rsidP="00F62C0D">
      <w:pPr>
        <w:jc w:val="center"/>
        <w:rPr>
          <w:rFonts w:ascii="Arial" w:hAnsi="Arial" w:cs="Arial"/>
          <w:b/>
          <w:sz w:val="32"/>
          <w:szCs w:val="32"/>
        </w:rPr>
      </w:pPr>
      <w:r w:rsidRPr="00316A59">
        <w:rPr>
          <w:rFonts w:ascii="Arial" w:eastAsia="+mn-ea" w:hAnsi="Arial" w:cs="Arial"/>
          <w:b/>
          <w:iCs/>
          <w:kern w:val="24"/>
          <w:sz w:val="32"/>
          <w:szCs w:val="32"/>
        </w:rPr>
        <w:t>A recognized and connected rehabilitation provider for people living with vision loss in Toronto</w:t>
      </w:r>
    </w:p>
    <w:p w:rsidR="00F62C0D" w:rsidRPr="00F62C0D" w:rsidRDefault="00F62C0D" w:rsidP="00F62C0D">
      <w:pPr>
        <w:rPr>
          <w:b/>
          <w:sz w:val="40"/>
        </w:rPr>
      </w:pPr>
      <w:r w:rsidRPr="00F62C0D">
        <w:rPr>
          <w:b/>
          <w:sz w:val="40"/>
        </w:rPr>
        <w:br w:type="page"/>
      </w:r>
    </w:p>
    <w:p w:rsidR="00F62C0D" w:rsidRPr="00316A59" w:rsidRDefault="00F62C0D" w:rsidP="00F62C0D">
      <w:pPr>
        <w:rPr>
          <w:rFonts w:ascii="Arial" w:hAnsi="Arial" w:cs="Arial"/>
          <w:b/>
          <w:sz w:val="24"/>
          <w:szCs w:val="24"/>
        </w:rPr>
      </w:pPr>
      <w:r w:rsidRPr="00316A59">
        <w:rPr>
          <w:rFonts w:ascii="Arial" w:hAnsi="Arial" w:cs="Arial"/>
          <w:b/>
          <w:sz w:val="24"/>
          <w:szCs w:val="24"/>
        </w:rPr>
        <w:lastRenderedPageBreak/>
        <w:t xml:space="preserve">Letter of Transmittal </w:t>
      </w:r>
    </w:p>
    <w:p w:rsidR="004F2621" w:rsidRPr="00316A59" w:rsidRDefault="004F2621" w:rsidP="004F2621">
      <w:pPr>
        <w:rPr>
          <w:rFonts w:ascii="Arial" w:hAnsi="Arial" w:cs="Arial"/>
          <w:sz w:val="24"/>
          <w:szCs w:val="24"/>
        </w:rPr>
      </w:pPr>
    </w:p>
    <w:p w:rsidR="004F2621" w:rsidRPr="00316A59" w:rsidRDefault="004F2621" w:rsidP="004F2621">
      <w:pPr>
        <w:pStyle w:val="NormalWeb"/>
        <w:spacing w:before="0" w:beforeAutospacing="0" w:after="0" w:afterAutospacing="0"/>
        <w:rPr>
          <w:rFonts w:ascii="Arial" w:eastAsiaTheme="minorEastAsia" w:hAnsi="Arial" w:cs="Arial"/>
          <w:b/>
          <w:bCs/>
          <w:kern w:val="24"/>
          <w:sz w:val="28"/>
          <w:szCs w:val="28"/>
        </w:rPr>
      </w:pPr>
      <w:r w:rsidRPr="00316A59">
        <w:rPr>
          <w:rFonts w:ascii="Arial" w:eastAsiaTheme="minorEastAsia" w:hAnsi="Arial" w:cs="Arial"/>
          <w:b/>
          <w:bCs/>
          <w:kern w:val="24"/>
          <w:sz w:val="28"/>
          <w:szCs w:val="28"/>
        </w:rPr>
        <w:t xml:space="preserve">Welcome to </w:t>
      </w:r>
      <w:r w:rsidR="00316A59">
        <w:rPr>
          <w:rFonts w:ascii="Arial" w:eastAsiaTheme="minorEastAsia" w:hAnsi="Arial" w:cs="Arial"/>
          <w:b/>
          <w:bCs/>
          <w:kern w:val="24"/>
          <w:sz w:val="28"/>
          <w:szCs w:val="28"/>
        </w:rPr>
        <w:t xml:space="preserve">our BALANCE for Blind Adults </w:t>
      </w:r>
      <w:r w:rsidR="00542D0A" w:rsidRPr="00316A59">
        <w:rPr>
          <w:rFonts w:ascii="Arial" w:eastAsiaTheme="minorEastAsia" w:hAnsi="Arial" w:cs="Arial"/>
          <w:b/>
          <w:bCs/>
          <w:kern w:val="24"/>
          <w:sz w:val="28"/>
          <w:szCs w:val="28"/>
        </w:rPr>
        <w:t xml:space="preserve">2016-2020 Strategic </w:t>
      </w:r>
      <w:proofErr w:type="gramStart"/>
      <w:r w:rsidR="00542D0A" w:rsidRPr="00316A59">
        <w:rPr>
          <w:rFonts w:ascii="Arial" w:eastAsiaTheme="minorEastAsia" w:hAnsi="Arial" w:cs="Arial"/>
          <w:b/>
          <w:bCs/>
          <w:kern w:val="24"/>
          <w:sz w:val="28"/>
          <w:szCs w:val="28"/>
        </w:rPr>
        <w:t>Plan</w:t>
      </w:r>
      <w:proofErr w:type="gramEnd"/>
      <w:r w:rsidR="00542D0A" w:rsidRPr="00316A59">
        <w:rPr>
          <w:rFonts w:ascii="Arial" w:eastAsiaTheme="minorEastAsia" w:hAnsi="Arial" w:cs="Arial"/>
          <w:b/>
          <w:bCs/>
          <w:kern w:val="24"/>
          <w:sz w:val="28"/>
          <w:szCs w:val="28"/>
        </w:rPr>
        <w:t>:</w:t>
      </w:r>
      <w:r w:rsidRPr="00316A59">
        <w:rPr>
          <w:rFonts w:ascii="Arial" w:eastAsiaTheme="minorEastAsia" w:hAnsi="Arial" w:cs="Arial"/>
          <w:b/>
          <w:bCs/>
          <w:kern w:val="24"/>
          <w:sz w:val="28"/>
          <w:szCs w:val="28"/>
        </w:rPr>
        <w:t xml:space="preserve"> </w:t>
      </w:r>
    </w:p>
    <w:p w:rsidR="004F2621" w:rsidRPr="00316A59" w:rsidRDefault="004F2621" w:rsidP="004F2621">
      <w:pPr>
        <w:pStyle w:val="NormalWeb"/>
        <w:spacing w:before="0" w:beforeAutospacing="0" w:after="0" w:afterAutospacing="0"/>
        <w:rPr>
          <w:rFonts w:ascii="Arial" w:eastAsiaTheme="minorEastAsia" w:hAnsi="Arial" w:cs="Arial"/>
          <w:color w:val="000000" w:themeColor="text1"/>
          <w:kern w:val="24"/>
        </w:rPr>
      </w:pPr>
    </w:p>
    <w:p w:rsidR="004F2621" w:rsidRPr="00316A59" w:rsidRDefault="004F2621" w:rsidP="004F2621">
      <w:pPr>
        <w:pStyle w:val="NormalWeb"/>
        <w:spacing w:before="0" w:beforeAutospacing="0" w:after="0" w:afterAutospacing="0"/>
        <w:rPr>
          <w:rFonts w:ascii="Arial" w:eastAsiaTheme="minorEastAsia" w:hAnsi="Arial" w:cs="Arial"/>
          <w:color w:val="000000" w:themeColor="text1"/>
          <w:kern w:val="24"/>
        </w:rPr>
      </w:pPr>
      <w:r w:rsidRPr="00316A59">
        <w:rPr>
          <w:rFonts w:ascii="Arial" w:eastAsiaTheme="minorEastAsia" w:hAnsi="Arial" w:cs="Arial"/>
          <w:color w:val="000000" w:themeColor="text1"/>
          <w:kern w:val="24"/>
        </w:rPr>
        <w:t>As a result of recent accountability changes, we are pleased to join as a health service provider reporting to Toronto Central Local Health Integration Network (TC LHIN) as of April 1, 2016.</w:t>
      </w:r>
    </w:p>
    <w:p w:rsidR="00316A59" w:rsidRDefault="00316A59" w:rsidP="004F2621">
      <w:pPr>
        <w:pStyle w:val="NormalWeb"/>
        <w:spacing w:before="0" w:beforeAutospacing="0" w:after="0" w:afterAutospacing="0"/>
        <w:rPr>
          <w:rFonts w:ascii="Arial" w:eastAsiaTheme="minorEastAsia" w:hAnsi="Arial" w:cs="Arial"/>
          <w:color w:val="000000" w:themeColor="text1"/>
          <w:kern w:val="24"/>
        </w:rPr>
      </w:pPr>
    </w:p>
    <w:p w:rsidR="004F2621" w:rsidRPr="00316A59" w:rsidRDefault="004F2621" w:rsidP="004F2621">
      <w:pPr>
        <w:pStyle w:val="NormalWeb"/>
        <w:spacing w:before="0" w:beforeAutospacing="0" w:after="0" w:afterAutospacing="0"/>
        <w:rPr>
          <w:rFonts w:ascii="Arial" w:eastAsiaTheme="minorEastAsia" w:hAnsi="Arial" w:cs="Arial"/>
          <w:color w:val="000000" w:themeColor="text1"/>
          <w:kern w:val="24"/>
        </w:rPr>
      </w:pPr>
      <w:r w:rsidRPr="00316A59">
        <w:rPr>
          <w:rFonts w:ascii="Arial" w:eastAsiaTheme="minorEastAsia" w:hAnsi="Arial" w:cs="Arial"/>
          <w:color w:val="000000" w:themeColor="text1"/>
          <w:kern w:val="24"/>
        </w:rPr>
        <w:t>BALANCE is committed to</w:t>
      </w:r>
      <w:r w:rsidRPr="00316A59">
        <w:rPr>
          <w:rFonts w:ascii="Arial" w:eastAsiaTheme="minorEastAsia" w:hAnsi="Arial" w:cs="Arial"/>
          <w:b/>
          <w:bCs/>
          <w:color w:val="AA2171"/>
          <w:kern w:val="24"/>
        </w:rPr>
        <w:t xml:space="preserve"> </w:t>
      </w:r>
      <w:r w:rsidRPr="00316A59">
        <w:rPr>
          <w:rFonts w:ascii="Arial" w:eastAsiaTheme="minorEastAsia" w:hAnsi="Arial" w:cs="Arial"/>
          <w:bCs/>
          <w:kern w:val="24"/>
        </w:rPr>
        <w:t xml:space="preserve">ensure that our efforts are aligned with </w:t>
      </w:r>
      <w:r w:rsidR="00542D0A" w:rsidRPr="00316A59">
        <w:rPr>
          <w:rFonts w:ascii="Arial" w:eastAsiaTheme="minorEastAsia" w:hAnsi="Arial" w:cs="Arial"/>
          <w:bCs/>
          <w:kern w:val="24"/>
        </w:rPr>
        <w:t>TC</w:t>
      </w:r>
      <w:r w:rsidRPr="00316A59">
        <w:rPr>
          <w:rFonts w:ascii="Arial" w:eastAsiaTheme="minorEastAsia" w:hAnsi="Arial" w:cs="Arial"/>
          <w:bCs/>
          <w:kern w:val="24"/>
        </w:rPr>
        <w:t>LHIN’</w:t>
      </w:r>
      <w:r w:rsidR="00542D0A" w:rsidRPr="00316A59">
        <w:rPr>
          <w:rFonts w:ascii="Arial" w:eastAsiaTheme="minorEastAsia" w:hAnsi="Arial" w:cs="Arial"/>
          <w:bCs/>
          <w:kern w:val="24"/>
        </w:rPr>
        <w:t xml:space="preserve">s strategic </w:t>
      </w:r>
      <w:r w:rsidRPr="00316A59">
        <w:rPr>
          <w:rFonts w:ascii="Arial" w:eastAsiaTheme="minorEastAsia" w:hAnsi="Arial" w:cs="Arial"/>
          <w:bCs/>
          <w:kern w:val="24"/>
        </w:rPr>
        <w:t>directions</w:t>
      </w:r>
      <w:r w:rsidRPr="00316A59">
        <w:rPr>
          <w:rFonts w:ascii="Arial" w:eastAsiaTheme="minorEastAsia" w:hAnsi="Arial" w:cs="Arial"/>
          <w:kern w:val="24"/>
        </w:rPr>
        <w:t xml:space="preserve"> </w:t>
      </w:r>
      <w:r w:rsidRPr="00316A59">
        <w:rPr>
          <w:rFonts w:ascii="Arial" w:eastAsiaTheme="minorEastAsia" w:hAnsi="Arial" w:cs="Arial"/>
          <w:color w:val="000000" w:themeColor="text1"/>
          <w:kern w:val="24"/>
        </w:rPr>
        <w:t xml:space="preserve">in the transformation of the community services sector as a key health service provider for people with </w:t>
      </w:r>
      <w:r w:rsidR="00542D0A" w:rsidRPr="00316A59">
        <w:rPr>
          <w:rFonts w:ascii="Arial" w:eastAsiaTheme="minorEastAsia" w:hAnsi="Arial" w:cs="Arial"/>
          <w:color w:val="000000" w:themeColor="text1"/>
          <w:kern w:val="24"/>
        </w:rPr>
        <w:t>vision loss</w:t>
      </w:r>
      <w:r w:rsidRPr="00316A59">
        <w:rPr>
          <w:rFonts w:ascii="Arial" w:eastAsiaTheme="minorEastAsia" w:hAnsi="Arial" w:cs="Arial"/>
          <w:color w:val="000000" w:themeColor="text1"/>
          <w:kern w:val="24"/>
        </w:rPr>
        <w:t xml:space="preserve"> in Toronto. Together with our partners</w:t>
      </w:r>
      <w:r w:rsidR="00542D0A" w:rsidRPr="00316A59">
        <w:rPr>
          <w:rFonts w:ascii="Arial" w:eastAsiaTheme="minorEastAsia" w:hAnsi="Arial" w:cs="Arial"/>
          <w:color w:val="000000" w:themeColor="text1"/>
          <w:kern w:val="24"/>
        </w:rPr>
        <w:t>,</w:t>
      </w:r>
      <w:r w:rsidRPr="00316A59">
        <w:rPr>
          <w:rFonts w:ascii="Arial" w:eastAsiaTheme="minorEastAsia" w:hAnsi="Arial" w:cs="Arial"/>
          <w:color w:val="000000" w:themeColor="text1"/>
          <w:kern w:val="24"/>
        </w:rPr>
        <w:t xml:space="preserve"> we are uniquely positioned to play an important role in creating an integrated system of care.</w:t>
      </w:r>
    </w:p>
    <w:p w:rsidR="004F2621" w:rsidRPr="00316A59" w:rsidRDefault="004F2621" w:rsidP="004F2621">
      <w:pPr>
        <w:pStyle w:val="NormalWeb"/>
        <w:spacing w:before="0" w:beforeAutospacing="0" w:after="0" w:afterAutospacing="0"/>
        <w:rPr>
          <w:rFonts w:ascii="Arial" w:eastAsiaTheme="minorEastAsia" w:hAnsi="Arial" w:cs="Arial"/>
          <w:color w:val="000000" w:themeColor="text1"/>
          <w:kern w:val="24"/>
        </w:rPr>
      </w:pPr>
    </w:p>
    <w:p w:rsidR="004F2621" w:rsidRPr="00316A59" w:rsidRDefault="004F2621" w:rsidP="004F2621">
      <w:pPr>
        <w:pStyle w:val="NormalWeb"/>
        <w:spacing w:before="0" w:beforeAutospacing="0" w:after="0" w:afterAutospacing="0"/>
        <w:rPr>
          <w:rFonts w:ascii="Arial" w:eastAsiaTheme="minorEastAsia" w:hAnsi="Arial" w:cs="Arial"/>
          <w:color w:val="000000" w:themeColor="text1"/>
          <w:kern w:val="24"/>
        </w:rPr>
      </w:pPr>
      <w:r w:rsidRPr="00316A59">
        <w:rPr>
          <w:rFonts w:ascii="Arial" w:eastAsiaTheme="minorEastAsia" w:hAnsi="Arial" w:cs="Arial"/>
          <w:color w:val="000000" w:themeColor="text1"/>
          <w:kern w:val="24"/>
        </w:rPr>
        <w:t xml:space="preserve">BALANCE for Blind Adults will continue to ensure our clients come first. We will continue to work within a quality improvement framework in all aspects of our organization. We know we play a valued role in our integrated health system. </w:t>
      </w:r>
    </w:p>
    <w:p w:rsidR="004F2621" w:rsidRPr="00316A59" w:rsidRDefault="004F2621" w:rsidP="004F2621">
      <w:pPr>
        <w:pStyle w:val="NormalWeb"/>
        <w:spacing w:before="0" w:beforeAutospacing="0" w:after="0" w:afterAutospacing="0"/>
        <w:rPr>
          <w:rFonts w:ascii="Arial" w:eastAsiaTheme="minorEastAsia" w:hAnsi="Arial" w:cs="Arial"/>
          <w:color w:val="000000" w:themeColor="text1"/>
          <w:kern w:val="24"/>
        </w:rPr>
      </w:pPr>
    </w:p>
    <w:p w:rsidR="004F2621" w:rsidRPr="00316A59" w:rsidRDefault="004F2621" w:rsidP="004F2621">
      <w:pPr>
        <w:pStyle w:val="NormalWeb"/>
        <w:spacing w:before="0" w:beforeAutospacing="0" w:after="0" w:afterAutospacing="0"/>
        <w:rPr>
          <w:rFonts w:ascii="Arial" w:eastAsiaTheme="minorEastAsia" w:hAnsi="Arial" w:cs="Arial"/>
          <w:color w:val="000000" w:themeColor="text1"/>
          <w:kern w:val="24"/>
        </w:rPr>
      </w:pPr>
      <w:r w:rsidRPr="00316A59">
        <w:rPr>
          <w:rFonts w:ascii="Arial" w:eastAsiaTheme="minorEastAsia" w:hAnsi="Arial" w:cs="Arial"/>
          <w:color w:val="000000" w:themeColor="text1"/>
          <w:kern w:val="24"/>
        </w:rPr>
        <w:t xml:space="preserve">We look forward to participating with other providers to ensure </w:t>
      </w:r>
      <w:r w:rsidRPr="00316A59">
        <w:rPr>
          <w:rFonts w:ascii="Arial" w:eastAsia="+mn-ea" w:hAnsi="Arial" w:cs="Arial"/>
          <w:iCs/>
          <w:kern w:val="24"/>
        </w:rPr>
        <w:t xml:space="preserve">people living with vision loss in Toronto with multiple issues obtain the necessary support to function independently and live with dignity in the community. </w:t>
      </w:r>
    </w:p>
    <w:p w:rsidR="004F2621" w:rsidRPr="00316A59" w:rsidRDefault="004F2621" w:rsidP="004F2621">
      <w:pPr>
        <w:pStyle w:val="NormalWeb"/>
        <w:spacing w:before="0" w:beforeAutospacing="0" w:after="0" w:afterAutospacing="0"/>
        <w:rPr>
          <w:rFonts w:ascii="Arial" w:eastAsiaTheme="minorEastAsia" w:hAnsi="Arial" w:cs="Arial"/>
          <w:color w:val="000000" w:themeColor="text1"/>
          <w:kern w:val="24"/>
        </w:rPr>
      </w:pPr>
    </w:p>
    <w:p w:rsidR="004F2621" w:rsidRPr="00316A59" w:rsidRDefault="004F2621" w:rsidP="004F2621">
      <w:pPr>
        <w:pStyle w:val="NormalWeb"/>
        <w:spacing w:before="0" w:beforeAutospacing="0" w:after="0" w:afterAutospacing="0"/>
        <w:rPr>
          <w:rFonts w:ascii="Arial" w:eastAsiaTheme="minorEastAsia" w:hAnsi="Arial" w:cs="Arial"/>
          <w:color w:val="000000" w:themeColor="text1"/>
          <w:kern w:val="24"/>
        </w:rPr>
      </w:pPr>
      <w:r w:rsidRPr="00316A59">
        <w:rPr>
          <w:rFonts w:ascii="Arial" w:eastAsiaTheme="minorEastAsia" w:hAnsi="Arial" w:cs="Arial"/>
          <w:color w:val="000000" w:themeColor="text1"/>
          <w:kern w:val="24"/>
        </w:rPr>
        <w:t>In set</w:t>
      </w:r>
      <w:r w:rsidR="00542D0A" w:rsidRPr="00316A59">
        <w:rPr>
          <w:rFonts w:ascii="Arial" w:eastAsiaTheme="minorEastAsia" w:hAnsi="Arial" w:cs="Arial"/>
          <w:color w:val="000000" w:themeColor="text1"/>
          <w:kern w:val="24"/>
        </w:rPr>
        <w:t>ting this strategic plan, the</w:t>
      </w:r>
      <w:r w:rsidRPr="00316A59">
        <w:rPr>
          <w:rFonts w:ascii="Arial" w:eastAsiaTheme="minorEastAsia" w:hAnsi="Arial" w:cs="Arial"/>
          <w:color w:val="000000" w:themeColor="text1"/>
          <w:kern w:val="24"/>
        </w:rPr>
        <w:t xml:space="preserve"> Board of Directors</w:t>
      </w:r>
      <w:r w:rsidR="00C22C78" w:rsidRPr="00316A59">
        <w:rPr>
          <w:rFonts w:ascii="Arial" w:eastAsiaTheme="minorEastAsia" w:hAnsi="Arial" w:cs="Arial"/>
          <w:color w:val="000000" w:themeColor="text1"/>
          <w:kern w:val="24"/>
        </w:rPr>
        <w:t xml:space="preserve"> </w:t>
      </w:r>
      <w:r w:rsidRPr="00316A59">
        <w:rPr>
          <w:rFonts w:ascii="Arial" w:eastAsiaTheme="minorEastAsia" w:hAnsi="Arial" w:cs="Arial"/>
          <w:color w:val="000000" w:themeColor="text1"/>
          <w:kern w:val="24"/>
        </w:rPr>
        <w:t xml:space="preserve">ensured </w:t>
      </w:r>
      <w:r w:rsidR="00C22C78" w:rsidRPr="00316A59">
        <w:rPr>
          <w:rFonts w:ascii="Arial" w:eastAsiaTheme="minorEastAsia" w:hAnsi="Arial" w:cs="Arial"/>
          <w:color w:val="000000" w:themeColor="text1"/>
          <w:kern w:val="24"/>
        </w:rPr>
        <w:t xml:space="preserve">that </w:t>
      </w:r>
      <w:r w:rsidRPr="00316A59">
        <w:rPr>
          <w:rFonts w:ascii="Arial" w:eastAsiaTheme="minorEastAsia" w:hAnsi="Arial" w:cs="Arial"/>
          <w:color w:val="000000" w:themeColor="text1"/>
          <w:kern w:val="24"/>
        </w:rPr>
        <w:t xml:space="preserve">it consulted with both our internal and external stakeholders. Their perspectives have assisted in creating the directions and priorities set forth in this plan. </w:t>
      </w:r>
    </w:p>
    <w:p w:rsidR="004F2621" w:rsidRPr="00316A59" w:rsidRDefault="004F2621" w:rsidP="004F2621">
      <w:pPr>
        <w:pStyle w:val="NormalWeb"/>
        <w:spacing w:before="0" w:beforeAutospacing="0" w:after="0" w:afterAutospacing="0"/>
        <w:rPr>
          <w:rFonts w:ascii="Arial" w:eastAsiaTheme="minorEastAsia" w:hAnsi="Arial" w:cs="Arial"/>
          <w:color w:val="000000" w:themeColor="text1"/>
          <w:kern w:val="24"/>
        </w:rPr>
      </w:pPr>
    </w:p>
    <w:p w:rsidR="004F2621" w:rsidRPr="00316A59" w:rsidRDefault="004F2621" w:rsidP="004F2621">
      <w:pPr>
        <w:pStyle w:val="NormalWeb"/>
        <w:spacing w:before="0" w:beforeAutospacing="0" w:after="0" w:afterAutospacing="0"/>
        <w:rPr>
          <w:rFonts w:ascii="Arial" w:eastAsiaTheme="minorEastAsia" w:hAnsi="Arial" w:cs="Arial"/>
          <w:color w:val="000000" w:themeColor="text1"/>
          <w:kern w:val="24"/>
        </w:rPr>
      </w:pPr>
      <w:r w:rsidRPr="00316A59">
        <w:rPr>
          <w:rFonts w:ascii="Arial" w:eastAsiaTheme="minorEastAsia" w:hAnsi="Arial" w:cs="Arial"/>
          <w:color w:val="000000" w:themeColor="text1"/>
          <w:kern w:val="24"/>
        </w:rPr>
        <w:t xml:space="preserve">We look forward to implementing our strategic directions in order to ensure value-add contribution is made to enrich the lives of people living with vision loss in Toronto. </w:t>
      </w:r>
    </w:p>
    <w:p w:rsidR="004F2621" w:rsidRPr="00316A59" w:rsidRDefault="004F2621" w:rsidP="004F2621">
      <w:pPr>
        <w:pStyle w:val="NormalWeb"/>
        <w:spacing w:before="0" w:beforeAutospacing="0" w:after="0" w:afterAutospacing="0"/>
        <w:rPr>
          <w:rFonts w:ascii="Arial" w:hAnsi="Arial" w:cs="Arial"/>
        </w:rPr>
      </w:pPr>
    </w:p>
    <w:p w:rsidR="00F62C0D" w:rsidRPr="00316A59" w:rsidRDefault="00F62C0D" w:rsidP="00F62C0D">
      <w:pPr>
        <w:spacing w:after="0" w:line="240" w:lineRule="auto"/>
        <w:rPr>
          <w:rFonts w:ascii="Arial" w:eastAsia="Times New Roman" w:hAnsi="Arial" w:cs="Arial"/>
          <w:sz w:val="24"/>
          <w:szCs w:val="24"/>
          <w:lang w:eastAsia="en-CA"/>
        </w:rPr>
      </w:pPr>
    </w:p>
    <w:p w:rsidR="00F62C0D" w:rsidRPr="00316A59" w:rsidRDefault="00F62C0D" w:rsidP="00F62C0D">
      <w:pPr>
        <w:spacing w:after="0" w:line="240" w:lineRule="auto"/>
        <w:rPr>
          <w:rFonts w:ascii="Arial" w:eastAsia="Times New Roman" w:hAnsi="Arial" w:cs="Arial"/>
          <w:sz w:val="24"/>
          <w:szCs w:val="24"/>
          <w:lang w:eastAsia="en-CA"/>
        </w:rPr>
      </w:pPr>
      <w:r w:rsidRPr="00316A59">
        <w:rPr>
          <w:rFonts w:ascii="Arial" w:eastAsia="Times New Roman" w:hAnsi="Arial" w:cs="Arial"/>
          <w:sz w:val="24"/>
          <w:szCs w:val="24"/>
          <w:lang w:eastAsia="en-CA"/>
        </w:rPr>
        <w:t xml:space="preserve">Meenakshi Venkatesan </w:t>
      </w:r>
    </w:p>
    <w:p w:rsidR="00F62C0D" w:rsidRPr="00316A59" w:rsidRDefault="00F62C0D" w:rsidP="00F62C0D">
      <w:pPr>
        <w:spacing w:after="0" w:line="240" w:lineRule="auto"/>
        <w:rPr>
          <w:rFonts w:ascii="Arial" w:eastAsia="Times New Roman" w:hAnsi="Arial" w:cs="Arial"/>
          <w:sz w:val="24"/>
          <w:szCs w:val="24"/>
          <w:lang w:eastAsia="en-CA"/>
        </w:rPr>
      </w:pPr>
      <w:r w:rsidRPr="00316A59">
        <w:rPr>
          <w:rFonts w:ascii="Arial" w:eastAsia="Times New Roman" w:hAnsi="Arial" w:cs="Arial"/>
          <w:noProof/>
          <w:sz w:val="24"/>
          <w:szCs w:val="24"/>
          <w:lang w:eastAsia="en-CA"/>
        </w:rPr>
        <w:drawing>
          <wp:inline distT="0" distB="0" distL="0" distR="0">
            <wp:extent cx="9525" cy="9525"/>
            <wp:effectExtent l="0" t="0" r="0" b="0"/>
            <wp:docPr id="2" name="Picture 2"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tachment"/>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25" cy="9525"/>
                    </a:xfrm>
                    <a:prstGeom prst="rect">
                      <a:avLst/>
                    </a:prstGeom>
                    <a:noFill/>
                    <a:ln>
                      <a:noFill/>
                    </a:ln>
                  </pic:spPr>
                </pic:pic>
              </a:graphicData>
            </a:graphic>
          </wp:inline>
        </w:drawing>
      </w:r>
    </w:p>
    <w:p w:rsidR="00F62C0D" w:rsidRPr="00316A59" w:rsidRDefault="00F62C0D" w:rsidP="00F62C0D">
      <w:pPr>
        <w:spacing w:after="0" w:line="240" w:lineRule="auto"/>
        <w:rPr>
          <w:rFonts w:ascii="Arial" w:eastAsiaTheme="minorEastAsia" w:hAnsi="Arial" w:cs="Arial"/>
          <w:color w:val="000000" w:themeColor="text1"/>
          <w:kern w:val="24"/>
          <w:sz w:val="24"/>
          <w:szCs w:val="24"/>
          <w:lang w:eastAsia="en-CA"/>
        </w:rPr>
      </w:pPr>
      <w:r w:rsidRPr="00316A59">
        <w:rPr>
          <w:rFonts w:ascii="Arial" w:eastAsiaTheme="minorEastAsia" w:hAnsi="Arial" w:cs="Arial"/>
          <w:color w:val="000000" w:themeColor="text1"/>
          <w:kern w:val="24"/>
          <w:sz w:val="24"/>
          <w:szCs w:val="24"/>
          <w:lang w:eastAsia="en-CA"/>
        </w:rPr>
        <w:t>Board Chair</w:t>
      </w:r>
    </w:p>
    <w:p w:rsidR="00F62C0D" w:rsidRPr="00316A59" w:rsidRDefault="00C22C78" w:rsidP="00F62C0D">
      <w:pPr>
        <w:spacing w:after="0" w:line="240" w:lineRule="auto"/>
        <w:rPr>
          <w:rFonts w:ascii="Arial" w:eastAsia="Times New Roman" w:hAnsi="Arial" w:cs="Arial"/>
          <w:sz w:val="24"/>
          <w:szCs w:val="24"/>
          <w:lang w:eastAsia="en-CA"/>
        </w:rPr>
      </w:pPr>
      <w:r w:rsidRPr="00316A59">
        <w:rPr>
          <w:rFonts w:ascii="Arial" w:eastAsiaTheme="minorEastAsia" w:hAnsi="Arial" w:cs="Arial"/>
          <w:color w:val="000000" w:themeColor="text1"/>
          <w:kern w:val="24"/>
          <w:sz w:val="24"/>
          <w:szCs w:val="24"/>
          <w:lang w:eastAsia="en-CA"/>
        </w:rPr>
        <w:t>(On</w:t>
      </w:r>
      <w:r w:rsidR="00F62C0D" w:rsidRPr="00316A59">
        <w:rPr>
          <w:rFonts w:ascii="Arial" w:eastAsiaTheme="minorEastAsia" w:hAnsi="Arial" w:cs="Arial"/>
          <w:color w:val="000000" w:themeColor="text1"/>
          <w:kern w:val="24"/>
          <w:sz w:val="24"/>
          <w:szCs w:val="24"/>
          <w:lang w:eastAsia="en-CA"/>
        </w:rPr>
        <w:t xml:space="preserve"> behalf of BALANCE for Blind Adults </w:t>
      </w:r>
    </w:p>
    <w:p w:rsidR="00F62C0D" w:rsidRPr="00316A59" w:rsidRDefault="00F62C0D" w:rsidP="00F62C0D">
      <w:pPr>
        <w:spacing w:after="0" w:line="240" w:lineRule="auto"/>
        <w:rPr>
          <w:rFonts w:ascii="Arial" w:eastAsia="Times New Roman" w:hAnsi="Arial" w:cs="Arial"/>
          <w:sz w:val="24"/>
          <w:szCs w:val="24"/>
          <w:lang w:eastAsia="en-CA"/>
        </w:rPr>
      </w:pPr>
      <w:r w:rsidRPr="00316A59">
        <w:rPr>
          <w:rFonts w:ascii="Arial" w:eastAsiaTheme="minorEastAsia" w:hAnsi="Arial" w:cs="Arial"/>
          <w:color w:val="000000" w:themeColor="text1"/>
          <w:kern w:val="24"/>
          <w:sz w:val="24"/>
          <w:szCs w:val="24"/>
          <w:lang w:eastAsia="en-CA"/>
        </w:rPr>
        <w:t>Board of Directors</w:t>
      </w:r>
      <w:r w:rsidR="00C22C78" w:rsidRPr="00316A59">
        <w:rPr>
          <w:rFonts w:ascii="Arial" w:eastAsiaTheme="minorEastAsia" w:hAnsi="Arial" w:cs="Arial"/>
          <w:color w:val="000000" w:themeColor="text1"/>
          <w:kern w:val="24"/>
          <w:sz w:val="24"/>
          <w:szCs w:val="24"/>
          <w:lang w:eastAsia="en-CA"/>
        </w:rPr>
        <w:t>)</w:t>
      </w:r>
      <w:r w:rsidRPr="00316A59">
        <w:rPr>
          <w:rFonts w:ascii="Arial" w:eastAsiaTheme="minorEastAsia" w:hAnsi="Arial" w:cs="Arial"/>
          <w:color w:val="000000" w:themeColor="text1"/>
          <w:kern w:val="24"/>
          <w:sz w:val="24"/>
          <w:szCs w:val="24"/>
          <w:lang w:eastAsia="en-CA"/>
        </w:rPr>
        <w:t xml:space="preserve"> </w:t>
      </w:r>
    </w:p>
    <w:p w:rsidR="00F62C0D" w:rsidRPr="00F62C0D" w:rsidRDefault="00F62C0D" w:rsidP="00F62C0D">
      <w:pPr>
        <w:rPr>
          <w:sz w:val="24"/>
          <w:szCs w:val="24"/>
        </w:rPr>
      </w:pPr>
    </w:p>
    <w:p w:rsidR="00F62C0D" w:rsidRPr="00F62C0D" w:rsidRDefault="00F62C0D" w:rsidP="00F62C0D">
      <w:pPr>
        <w:rPr>
          <w:b/>
          <w:sz w:val="28"/>
          <w:szCs w:val="24"/>
        </w:rPr>
      </w:pPr>
      <w:r w:rsidRPr="00F62C0D">
        <w:rPr>
          <w:b/>
          <w:sz w:val="28"/>
          <w:szCs w:val="24"/>
        </w:rPr>
        <w:br w:type="page"/>
      </w:r>
    </w:p>
    <w:p w:rsidR="00F62C0D" w:rsidRPr="00316A59" w:rsidRDefault="00F62C0D" w:rsidP="00F62C0D">
      <w:pPr>
        <w:rPr>
          <w:rFonts w:ascii="Arial" w:hAnsi="Arial" w:cs="Arial"/>
          <w:b/>
          <w:sz w:val="24"/>
          <w:szCs w:val="24"/>
        </w:rPr>
      </w:pPr>
      <w:r w:rsidRPr="00316A59">
        <w:rPr>
          <w:rFonts w:ascii="Arial" w:hAnsi="Arial" w:cs="Arial"/>
          <w:b/>
          <w:sz w:val="24"/>
          <w:szCs w:val="24"/>
        </w:rPr>
        <w:lastRenderedPageBreak/>
        <w:t>Executive Summary</w:t>
      </w:r>
    </w:p>
    <w:p w:rsidR="004F2621" w:rsidRPr="00316A59" w:rsidRDefault="004F2621" w:rsidP="004F2621">
      <w:pPr>
        <w:rPr>
          <w:rFonts w:ascii="Arial" w:hAnsi="Arial" w:cs="Arial"/>
          <w:sz w:val="24"/>
          <w:szCs w:val="24"/>
        </w:rPr>
      </w:pPr>
      <w:r w:rsidRPr="00316A59">
        <w:rPr>
          <w:rFonts w:ascii="Arial" w:hAnsi="Arial" w:cs="Arial"/>
          <w:sz w:val="24"/>
          <w:szCs w:val="24"/>
        </w:rPr>
        <w:t xml:space="preserve">BALANCE for Blind Adults is a community based health service provider in Toronto that has been in existence for 30 years to assist </w:t>
      </w:r>
      <w:r w:rsidRPr="00316A59">
        <w:rPr>
          <w:rFonts w:ascii="Arial" w:hAnsi="Arial" w:cs="Arial"/>
          <w:bCs/>
          <w:sz w:val="24"/>
          <w:szCs w:val="24"/>
        </w:rPr>
        <w:t>people living with vision loss</w:t>
      </w:r>
      <w:r w:rsidRPr="00316A59">
        <w:rPr>
          <w:rFonts w:ascii="Arial" w:hAnsi="Arial" w:cs="Arial"/>
          <w:sz w:val="24"/>
          <w:szCs w:val="24"/>
        </w:rPr>
        <w:t xml:space="preserve"> to live independently with dignity in their homes. Its role has evolved over the years and it is currently providing rehabilitation services to people with vision loss in Toronto. It is funded by the Ontario Ministry of Health and Long Term Care through the Toronto Central Local Health Integration Network (TC LHIN).</w:t>
      </w:r>
    </w:p>
    <w:p w:rsidR="004F2621" w:rsidRPr="00316A59" w:rsidRDefault="004F2621" w:rsidP="004F2621">
      <w:pPr>
        <w:rPr>
          <w:rFonts w:ascii="Arial" w:eastAsia="Times New Roman" w:hAnsi="Arial" w:cs="Arial"/>
          <w:bCs/>
          <w:sz w:val="24"/>
          <w:szCs w:val="24"/>
          <w:lang w:eastAsia="en-CA"/>
        </w:rPr>
      </w:pPr>
      <w:r w:rsidRPr="00316A59">
        <w:rPr>
          <w:rFonts w:ascii="Arial" w:eastAsia="Times New Roman" w:hAnsi="Arial" w:cs="Arial"/>
          <w:bCs/>
          <w:sz w:val="24"/>
          <w:szCs w:val="24"/>
          <w:lang w:eastAsia="en-CA"/>
        </w:rPr>
        <w:t xml:space="preserve">This Strategic Plan sets out the overall directions of BALANCE for Blind Adults as a community-based health care provider that is committed to provide relevant programs in partnership with other providers to enable </w:t>
      </w:r>
      <w:r w:rsidR="00B24BE2" w:rsidRPr="00316A59">
        <w:rPr>
          <w:rFonts w:ascii="Arial" w:eastAsia="Times New Roman" w:hAnsi="Arial" w:cs="Arial"/>
          <w:bCs/>
          <w:sz w:val="24"/>
          <w:szCs w:val="24"/>
          <w:lang w:eastAsia="en-CA"/>
        </w:rPr>
        <w:t>people with visual impairments</w:t>
      </w:r>
      <w:r w:rsidRPr="00316A59">
        <w:rPr>
          <w:rFonts w:ascii="Arial" w:eastAsia="Times New Roman" w:hAnsi="Arial" w:cs="Arial"/>
          <w:bCs/>
          <w:sz w:val="24"/>
          <w:szCs w:val="24"/>
          <w:lang w:eastAsia="en-CA"/>
        </w:rPr>
        <w:t xml:space="preserve"> in Toronto to live independent and productive lives. </w:t>
      </w:r>
    </w:p>
    <w:p w:rsidR="00C3532D" w:rsidRPr="00C3532D" w:rsidRDefault="004F2621" w:rsidP="00C3532D">
      <w:pPr>
        <w:rPr>
          <w:rFonts w:ascii="Arial" w:hAnsi="Arial" w:cs="Arial"/>
          <w:color w:val="000000"/>
          <w:sz w:val="24"/>
          <w:szCs w:val="24"/>
        </w:rPr>
      </w:pPr>
      <w:r w:rsidRPr="00316A59">
        <w:rPr>
          <w:rFonts w:ascii="Arial" w:hAnsi="Arial" w:cs="Arial"/>
          <w:color w:val="000000"/>
          <w:sz w:val="24"/>
          <w:szCs w:val="24"/>
        </w:rPr>
        <w:t xml:space="preserve">This Strategic Plan was developed through extensive engagement with the Board, staff, comments obtained from 78 past clients surveyed and interviews with the Toronto Central Local Health Integration Network (TC LHIN) and some external agencies. It takes into consideration the broader </w:t>
      </w:r>
      <w:r w:rsidRPr="00316A59">
        <w:rPr>
          <w:rFonts w:ascii="Arial" w:eastAsia="Times New Roman" w:hAnsi="Arial" w:cs="Arial"/>
          <w:bCs/>
          <w:sz w:val="24"/>
          <w:szCs w:val="24"/>
          <w:lang w:eastAsia="en-CA"/>
        </w:rPr>
        <w:t xml:space="preserve">Ministry of Health and Long Term Care’s strategic directions: </w:t>
      </w:r>
      <w:r w:rsidRPr="00316A59">
        <w:rPr>
          <w:rFonts w:ascii="Arial" w:eastAsia="Times New Roman" w:hAnsi="Arial" w:cs="Arial"/>
          <w:b/>
          <w:bCs/>
          <w:i/>
          <w:sz w:val="24"/>
          <w:szCs w:val="24"/>
          <w:lang w:eastAsia="en-CA"/>
        </w:rPr>
        <w:t>“</w:t>
      </w:r>
      <w:r w:rsidRPr="00316A59">
        <w:rPr>
          <w:rFonts w:ascii="Arial" w:hAnsi="Arial" w:cs="Arial"/>
          <w:b/>
          <w:i/>
          <w:color w:val="000000"/>
          <w:sz w:val="24"/>
          <w:szCs w:val="24"/>
        </w:rPr>
        <w:t xml:space="preserve">Patients First: A Proposal to Strengthen Patient-Centred Health Care In Ontario, December 2015 </w:t>
      </w:r>
      <w:r w:rsidRPr="00316A59">
        <w:rPr>
          <w:rFonts w:ascii="Arial" w:hAnsi="Arial" w:cs="Arial"/>
          <w:color w:val="000000"/>
          <w:sz w:val="24"/>
          <w:szCs w:val="24"/>
        </w:rPr>
        <w:t>and</w:t>
      </w:r>
      <w:r w:rsidRPr="00316A59">
        <w:rPr>
          <w:rFonts w:ascii="Arial" w:hAnsi="Arial" w:cs="Arial"/>
          <w:b/>
          <w:i/>
          <w:color w:val="000000"/>
          <w:sz w:val="24"/>
          <w:szCs w:val="24"/>
        </w:rPr>
        <w:t xml:space="preserve"> </w:t>
      </w:r>
      <w:r w:rsidRPr="00316A59">
        <w:rPr>
          <w:rFonts w:ascii="Arial" w:hAnsi="Arial" w:cs="Arial"/>
          <w:color w:val="000000"/>
          <w:sz w:val="24"/>
          <w:szCs w:val="24"/>
        </w:rPr>
        <w:t xml:space="preserve">the </w:t>
      </w:r>
      <w:r w:rsidRPr="00316A59">
        <w:rPr>
          <w:rFonts w:ascii="Arial" w:hAnsi="Arial" w:cs="Arial"/>
          <w:b/>
          <w:i/>
          <w:color w:val="000000"/>
          <w:sz w:val="24"/>
          <w:szCs w:val="24"/>
        </w:rPr>
        <w:t>Toronto Central LHIN’s Strategic Plan 2015-18</w:t>
      </w:r>
      <w:r w:rsidRPr="00316A59">
        <w:rPr>
          <w:rFonts w:ascii="Arial" w:hAnsi="Arial" w:cs="Arial"/>
          <w:color w:val="000000"/>
          <w:sz w:val="24"/>
          <w:szCs w:val="24"/>
        </w:rPr>
        <w:t>.</w:t>
      </w:r>
      <w:r w:rsidR="001E4AAE">
        <w:rPr>
          <w:rFonts w:ascii="Arial" w:hAnsi="Arial" w:cs="Arial"/>
          <w:color w:val="000000"/>
          <w:sz w:val="24"/>
          <w:szCs w:val="24"/>
        </w:rPr>
        <w:t xml:space="preserve">” </w:t>
      </w:r>
      <w:r w:rsidRPr="00316A59">
        <w:rPr>
          <w:rFonts w:ascii="Arial" w:hAnsi="Arial" w:cs="Arial"/>
          <w:color w:val="000000"/>
          <w:sz w:val="24"/>
          <w:szCs w:val="24"/>
        </w:rPr>
        <w:t>Through the implementation of this strategic plan, BALANCE will strive over the next four years to be recognized as</w:t>
      </w:r>
      <w:r w:rsidR="00C3532D">
        <w:rPr>
          <w:rFonts w:ascii="Arial" w:hAnsi="Arial" w:cs="Arial"/>
          <w:color w:val="000000"/>
          <w:sz w:val="24"/>
          <w:szCs w:val="24"/>
        </w:rPr>
        <w:t xml:space="preserve"> </w:t>
      </w:r>
      <w:r w:rsidR="00C3532D" w:rsidRPr="00C3532D">
        <w:rPr>
          <w:rFonts w:ascii="Arial" w:hAnsi="Arial" w:cs="Arial"/>
          <w:color w:val="000000"/>
          <w:sz w:val="24"/>
          <w:szCs w:val="24"/>
        </w:rPr>
        <w:t>a leader in the provision of needed supports to enable vision impaired people to maximize their independence to live safely in their homes and lead productive lives.</w:t>
      </w:r>
    </w:p>
    <w:p w:rsidR="004F2621" w:rsidRPr="00316A59" w:rsidRDefault="004F2621" w:rsidP="004F2621">
      <w:pPr>
        <w:rPr>
          <w:rFonts w:ascii="Arial" w:hAnsi="Arial" w:cs="Arial"/>
          <w:color w:val="000000"/>
          <w:sz w:val="24"/>
          <w:szCs w:val="24"/>
        </w:rPr>
      </w:pPr>
      <w:r w:rsidRPr="00316A59">
        <w:rPr>
          <w:rFonts w:ascii="Arial" w:hAnsi="Arial" w:cs="Arial"/>
          <w:color w:val="000000"/>
          <w:sz w:val="24"/>
          <w:szCs w:val="24"/>
        </w:rPr>
        <w:t>During our consultations and in assessment of the current environment we established some of the critical factors that have influenced the development of this Plan including:</w:t>
      </w:r>
    </w:p>
    <w:p w:rsidR="004F2621" w:rsidRPr="00316A59" w:rsidRDefault="004F2621" w:rsidP="004F2621">
      <w:pPr>
        <w:numPr>
          <w:ilvl w:val="1"/>
          <w:numId w:val="18"/>
        </w:numPr>
        <w:spacing w:after="0" w:line="240" w:lineRule="auto"/>
        <w:ind w:left="2160"/>
        <w:contextualSpacing/>
        <w:rPr>
          <w:rFonts w:ascii="Arial" w:eastAsia="Times New Roman" w:hAnsi="Arial" w:cs="Arial"/>
          <w:sz w:val="24"/>
          <w:szCs w:val="24"/>
          <w:lang w:eastAsia="en-CA"/>
        </w:rPr>
      </w:pPr>
      <w:r w:rsidRPr="00316A59">
        <w:rPr>
          <w:rFonts w:ascii="Arial" w:eastAsiaTheme="minorEastAsia" w:hAnsi="Arial" w:cs="Arial"/>
          <w:color w:val="000000" w:themeColor="text1"/>
          <w:kern w:val="24"/>
          <w:sz w:val="24"/>
          <w:szCs w:val="24"/>
          <w:lang w:eastAsia="en-CA"/>
        </w:rPr>
        <w:t>The priorities of the government and TC LHIN</w:t>
      </w:r>
    </w:p>
    <w:p w:rsidR="004F2621" w:rsidRPr="00316A59" w:rsidRDefault="004F2621" w:rsidP="004F2621">
      <w:pPr>
        <w:numPr>
          <w:ilvl w:val="1"/>
          <w:numId w:val="18"/>
        </w:numPr>
        <w:spacing w:after="0" w:line="240" w:lineRule="auto"/>
        <w:ind w:left="2160"/>
        <w:contextualSpacing/>
        <w:rPr>
          <w:rFonts w:ascii="Arial" w:eastAsia="Times New Roman" w:hAnsi="Arial" w:cs="Arial"/>
          <w:sz w:val="24"/>
          <w:szCs w:val="24"/>
          <w:lang w:eastAsia="en-CA"/>
        </w:rPr>
      </w:pPr>
      <w:r w:rsidRPr="00316A59">
        <w:rPr>
          <w:rFonts w:ascii="Arial" w:eastAsiaTheme="minorEastAsia" w:hAnsi="Arial" w:cs="Arial"/>
          <w:color w:val="000000" w:themeColor="text1"/>
          <w:kern w:val="24"/>
          <w:sz w:val="24"/>
          <w:szCs w:val="24"/>
          <w:lang w:eastAsia="en-CA"/>
        </w:rPr>
        <w:t>Emerging trends in the healthcare environment</w:t>
      </w:r>
    </w:p>
    <w:p w:rsidR="004F2621" w:rsidRPr="00316A59" w:rsidRDefault="004F2621" w:rsidP="004F2621">
      <w:pPr>
        <w:numPr>
          <w:ilvl w:val="1"/>
          <w:numId w:val="18"/>
        </w:numPr>
        <w:spacing w:after="0" w:line="240" w:lineRule="auto"/>
        <w:ind w:left="2160"/>
        <w:contextualSpacing/>
        <w:rPr>
          <w:rFonts w:ascii="Arial" w:eastAsia="Times New Roman" w:hAnsi="Arial" w:cs="Arial"/>
          <w:sz w:val="24"/>
          <w:szCs w:val="24"/>
          <w:lang w:eastAsia="en-CA"/>
        </w:rPr>
      </w:pPr>
      <w:r w:rsidRPr="00316A59">
        <w:rPr>
          <w:rFonts w:ascii="Arial" w:eastAsiaTheme="minorEastAsia" w:hAnsi="Arial" w:cs="Arial"/>
          <w:color w:val="000000" w:themeColor="text1"/>
          <w:kern w:val="24"/>
          <w:sz w:val="24"/>
          <w:szCs w:val="24"/>
          <w:lang w:eastAsia="en-CA"/>
        </w:rPr>
        <w:t>Delivering quality services within a limited funding envelope</w:t>
      </w:r>
    </w:p>
    <w:p w:rsidR="004F2621" w:rsidRPr="00316A59" w:rsidRDefault="004F2621" w:rsidP="004F2621">
      <w:pPr>
        <w:numPr>
          <w:ilvl w:val="1"/>
          <w:numId w:val="18"/>
        </w:numPr>
        <w:spacing w:after="0" w:line="240" w:lineRule="auto"/>
        <w:ind w:left="2160"/>
        <w:contextualSpacing/>
        <w:rPr>
          <w:rFonts w:ascii="Arial" w:eastAsia="Times New Roman" w:hAnsi="Arial" w:cs="Arial"/>
          <w:sz w:val="24"/>
          <w:szCs w:val="24"/>
          <w:lang w:eastAsia="en-CA"/>
        </w:rPr>
      </w:pPr>
      <w:r w:rsidRPr="00316A59">
        <w:rPr>
          <w:rFonts w:ascii="Arial" w:eastAsiaTheme="minorEastAsia" w:hAnsi="Arial" w:cs="Arial"/>
          <w:color w:val="000000" w:themeColor="text1"/>
          <w:kern w:val="24"/>
          <w:sz w:val="24"/>
          <w:szCs w:val="24"/>
          <w:lang w:eastAsia="en-CA"/>
        </w:rPr>
        <w:t>On-going transformation within the community services sector (CSS) locally</w:t>
      </w:r>
    </w:p>
    <w:p w:rsidR="004F2621" w:rsidRPr="00316A59" w:rsidRDefault="004F2621" w:rsidP="004F2621">
      <w:pPr>
        <w:rPr>
          <w:rFonts w:ascii="Arial" w:hAnsi="Arial" w:cs="Arial"/>
          <w:color w:val="000000"/>
          <w:sz w:val="24"/>
          <w:szCs w:val="24"/>
        </w:rPr>
      </w:pPr>
    </w:p>
    <w:p w:rsidR="004F2621" w:rsidRPr="00316A59" w:rsidRDefault="004F2621" w:rsidP="004F2621">
      <w:pPr>
        <w:rPr>
          <w:rFonts w:ascii="Arial" w:hAnsi="Arial" w:cs="Arial"/>
          <w:color w:val="000000"/>
          <w:sz w:val="24"/>
          <w:szCs w:val="24"/>
        </w:rPr>
      </w:pPr>
      <w:r w:rsidRPr="00316A59">
        <w:rPr>
          <w:rFonts w:ascii="Arial" w:hAnsi="Arial" w:cs="Arial"/>
          <w:color w:val="000000"/>
          <w:sz w:val="24"/>
          <w:szCs w:val="24"/>
        </w:rPr>
        <w:t>It is the intent of BALANCE to ensure that as this Strategic plan is implemented over the next four years it is considered as:</w:t>
      </w:r>
    </w:p>
    <w:p w:rsidR="004F2621" w:rsidRPr="00316A59" w:rsidRDefault="004F2621" w:rsidP="004F2621">
      <w:pPr>
        <w:rPr>
          <w:rFonts w:ascii="Arial" w:hAnsi="Arial" w:cs="Arial"/>
          <w:b/>
          <w:sz w:val="24"/>
          <w:szCs w:val="24"/>
        </w:rPr>
      </w:pPr>
      <w:r w:rsidRPr="00316A59">
        <w:rPr>
          <w:rFonts w:ascii="Arial" w:hAnsi="Arial" w:cs="Arial"/>
          <w:b/>
          <w:sz w:val="24"/>
          <w:szCs w:val="24"/>
        </w:rPr>
        <w:t xml:space="preserve">An effective, </w:t>
      </w:r>
      <w:r w:rsidRPr="00316A59">
        <w:rPr>
          <w:rFonts w:ascii="Arial" w:hAnsi="Arial" w:cs="Arial"/>
          <w:b/>
          <w:color w:val="000000"/>
          <w:sz w:val="24"/>
          <w:szCs w:val="24"/>
        </w:rPr>
        <w:t xml:space="preserve">grassroots nimble and connected provider </w:t>
      </w:r>
      <w:r w:rsidRPr="00316A59">
        <w:rPr>
          <w:rFonts w:ascii="Arial" w:hAnsi="Arial" w:cs="Arial"/>
          <w:b/>
          <w:sz w:val="24"/>
          <w:szCs w:val="24"/>
        </w:rPr>
        <w:t xml:space="preserve">for people living with vision loss to enable them to function independently in the community---a go-to place for people </w:t>
      </w:r>
      <w:r w:rsidR="00947B42" w:rsidRPr="00316A59">
        <w:rPr>
          <w:rFonts w:ascii="Arial" w:hAnsi="Arial" w:cs="Arial"/>
          <w:b/>
          <w:sz w:val="24"/>
          <w:szCs w:val="24"/>
        </w:rPr>
        <w:t xml:space="preserve">who are blind </w:t>
      </w:r>
      <w:r w:rsidRPr="00316A59">
        <w:rPr>
          <w:rFonts w:ascii="Arial" w:hAnsi="Arial" w:cs="Arial"/>
          <w:b/>
          <w:sz w:val="24"/>
          <w:szCs w:val="24"/>
        </w:rPr>
        <w:t>to seek support to live effectively in the community</w:t>
      </w:r>
    </w:p>
    <w:p w:rsidR="00F62C0D" w:rsidRPr="00F62C0D" w:rsidRDefault="00F62C0D" w:rsidP="00F62C0D">
      <w:pPr>
        <w:rPr>
          <w:rFonts w:cs="Times New Roman"/>
          <w:color w:val="000000"/>
          <w:sz w:val="24"/>
          <w:szCs w:val="24"/>
        </w:rPr>
      </w:pPr>
    </w:p>
    <w:p w:rsidR="00293A93" w:rsidRPr="00316A59" w:rsidRDefault="00F62C0D" w:rsidP="004C423B">
      <w:pPr>
        <w:rPr>
          <w:rFonts w:ascii="Arial" w:hAnsi="Arial" w:cs="Arial"/>
          <w:sz w:val="28"/>
          <w:szCs w:val="28"/>
          <w:lang w:eastAsia="en-CA"/>
        </w:rPr>
      </w:pPr>
      <w:r w:rsidRPr="00F62C0D">
        <w:rPr>
          <w:color w:val="000000"/>
        </w:rPr>
        <w:br w:type="page"/>
      </w:r>
      <w:r w:rsidR="00293A93" w:rsidRPr="00316A59">
        <w:rPr>
          <w:rFonts w:ascii="Arial" w:hAnsi="Arial" w:cs="Arial"/>
          <w:b/>
          <w:sz w:val="28"/>
          <w:szCs w:val="28"/>
        </w:rPr>
        <w:lastRenderedPageBreak/>
        <w:t>Mission</w:t>
      </w:r>
      <w:r w:rsidR="004C423B" w:rsidRPr="00316A59">
        <w:rPr>
          <w:rFonts w:ascii="Arial" w:hAnsi="Arial" w:cs="Arial"/>
          <w:b/>
          <w:sz w:val="28"/>
          <w:szCs w:val="28"/>
        </w:rPr>
        <w:t>:</w:t>
      </w:r>
      <w:r w:rsidR="00293A93" w:rsidRPr="00316A59">
        <w:rPr>
          <w:rFonts w:ascii="Arial" w:hAnsi="Arial" w:cs="Arial"/>
          <w:sz w:val="28"/>
          <w:szCs w:val="28"/>
          <w:lang w:eastAsia="en-CA"/>
        </w:rPr>
        <w:t xml:space="preserve"> To generate opportunities for those</w:t>
      </w:r>
      <w:r w:rsidR="004C423B" w:rsidRPr="00316A59">
        <w:rPr>
          <w:rFonts w:ascii="Arial" w:hAnsi="Arial" w:cs="Arial"/>
          <w:sz w:val="28"/>
          <w:szCs w:val="28"/>
          <w:lang w:eastAsia="en-CA"/>
        </w:rPr>
        <w:t xml:space="preserve"> </w:t>
      </w:r>
      <w:r w:rsidR="00293A93" w:rsidRPr="00316A59">
        <w:rPr>
          <w:rFonts w:ascii="Arial" w:hAnsi="Arial" w:cs="Arial"/>
          <w:sz w:val="28"/>
          <w:szCs w:val="28"/>
          <w:lang w:eastAsia="en-CA"/>
        </w:rPr>
        <w:t xml:space="preserve">living with vision loss through innovative, inclusive, community-orientated programming and partnerships. </w:t>
      </w:r>
    </w:p>
    <w:p w:rsidR="00293A93" w:rsidRPr="00316A59" w:rsidRDefault="00293A93" w:rsidP="004C423B">
      <w:pPr>
        <w:rPr>
          <w:rFonts w:ascii="Arial" w:hAnsi="Arial" w:cs="Arial"/>
          <w:i/>
          <w:sz w:val="28"/>
          <w:szCs w:val="28"/>
          <w:lang w:eastAsia="en-CA"/>
        </w:rPr>
      </w:pPr>
      <w:r w:rsidRPr="00316A59">
        <w:rPr>
          <w:rFonts w:ascii="Arial" w:hAnsi="Arial" w:cs="Arial"/>
          <w:b/>
          <w:sz w:val="28"/>
          <w:szCs w:val="28"/>
        </w:rPr>
        <w:t>Vision</w:t>
      </w:r>
      <w:r w:rsidR="004C423B" w:rsidRPr="00316A59">
        <w:rPr>
          <w:rFonts w:ascii="Arial" w:hAnsi="Arial" w:cs="Arial"/>
          <w:b/>
          <w:sz w:val="28"/>
          <w:szCs w:val="28"/>
        </w:rPr>
        <w:t>:</w:t>
      </w:r>
      <w:r w:rsidRPr="00316A59">
        <w:rPr>
          <w:rFonts w:ascii="Arial" w:hAnsi="Arial" w:cs="Arial"/>
          <w:sz w:val="28"/>
          <w:szCs w:val="28"/>
          <w:lang w:eastAsia="en-CA"/>
        </w:rPr>
        <w:t xml:space="preserve"> All people are living a quality, enriching life and engaged with communities free of social barriers.</w:t>
      </w:r>
      <w:r w:rsidRPr="00316A59">
        <w:rPr>
          <w:rFonts w:ascii="Arial" w:hAnsi="Arial" w:cs="Arial"/>
          <w:i/>
          <w:sz w:val="28"/>
          <w:szCs w:val="28"/>
          <w:lang w:eastAsia="en-CA"/>
        </w:rPr>
        <w:t xml:space="preserve"> </w:t>
      </w:r>
    </w:p>
    <w:p w:rsidR="00293A93" w:rsidRPr="00316A59" w:rsidRDefault="00293A93" w:rsidP="00293A93">
      <w:pPr>
        <w:spacing w:before="100" w:beforeAutospacing="1" w:after="100" w:afterAutospacing="1" w:line="240" w:lineRule="auto"/>
        <w:rPr>
          <w:rFonts w:ascii="Arial" w:eastAsia="Times New Roman" w:hAnsi="Arial" w:cs="Arial"/>
          <w:sz w:val="28"/>
          <w:szCs w:val="28"/>
          <w:lang w:eastAsia="en-CA"/>
        </w:rPr>
      </w:pPr>
      <w:r w:rsidRPr="00316A59">
        <w:rPr>
          <w:rFonts w:ascii="Arial" w:hAnsi="Arial" w:cs="Arial"/>
          <w:b/>
          <w:sz w:val="28"/>
          <w:szCs w:val="28"/>
        </w:rPr>
        <w:t>Values</w:t>
      </w:r>
      <w:r w:rsidR="004C423B" w:rsidRPr="00316A59">
        <w:rPr>
          <w:rFonts w:ascii="Arial" w:hAnsi="Arial" w:cs="Arial"/>
          <w:b/>
          <w:sz w:val="28"/>
          <w:szCs w:val="28"/>
        </w:rPr>
        <w:t>:</w:t>
      </w:r>
      <w:r w:rsidRPr="00316A59">
        <w:rPr>
          <w:rFonts w:ascii="Arial" w:eastAsia="Times New Roman" w:hAnsi="Arial" w:cs="Arial"/>
          <w:b/>
          <w:i/>
          <w:sz w:val="28"/>
          <w:szCs w:val="28"/>
          <w:lang w:eastAsia="en-CA"/>
        </w:rPr>
        <w:t xml:space="preserve"> </w:t>
      </w:r>
      <w:r w:rsidRPr="00316A59">
        <w:rPr>
          <w:rFonts w:ascii="Arial" w:eastAsia="Times New Roman" w:hAnsi="Arial" w:cs="Arial"/>
          <w:sz w:val="28"/>
          <w:szCs w:val="28"/>
          <w:lang w:eastAsia="en-CA"/>
        </w:rPr>
        <w:t xml:space="preserve">BALANCE for Blind Adults core values include: </w:t>
      </w:r>
    </w:p>
    <w:p w:rsidR="00293A93" w:rsidRPr="001E4AAE" w:rsidRDefault="00293A93" w:rsidP="00293A93">
      <w:pPr>
        <w:numPr>
          <w:ilvl w:val="0"/>
          <w:numId w:val="17"/>
        </w:numPr>
        <w:spacing w:before="100" w:beforeAutospacing="1" w:after="100" w:afterAutospacing="1" w:line="240" w:lineRule="auto"/>
        <w:rPr>
          <w:rFonts w:ascii="Arial" w:eastAsia="Times New Roman" w:hAnsi="Arial" w:cs="Arial"/>
          <w:sz w:val="28"/>
          <w:szCs w:val="28"/>
          <w:lang w:eastAsia="en-CA"/>
        </w:rPr>
      </w:pPr>
      <w:r w:rsidRPr="001E4AAE">
        <w:rPr>
          <w:rFonts w:ascii="Arial" w:eastAsia="Times New Roman" w:hAnsi="Arial" w:cs="Arial"/>
          <w:sz w:val="28"/>
          <w:szCs w:val="28"/>
          <w:lang w:eastAsia="en-CA"/>
        </w:rPr>
        <w:t>Enhancing quality of life through skill development, support and encouragement</w:t>
      </w:r>
    </w:p>
    <w:p w:rsidR="00293A93" w:rsidRPr="001E4AAE" w:rsidRDefault="00293A93" w:rsidP="00293A93">
      <w:pPr>
        <w:numPr>
          <w:ilvl w:val="0"/>
          <w:numId w:val="17"/>
        </w:numPr>
        <w:spacing w:before="100" w:beforeAutospacing="1" w:after="100" w:afterAutospacing="1" w:line="240" w:lineRule="auto"/>
        <w:rPr>
          <w:rFonts w:ascii="Arial" w:eastAsia="Times New Roman" w:hAnsi="Arial" w:cs="Arial"/>
          <w:sz w:val="28"/>
          <w:szCs w:val="28"/>
          <w:lang w:eastAsia="en-CA"/>
        </w:rPr>
      </w:pPr>
      <w:r w:rsidRPr="001E4AAE">
        <w:rPr>
          <w:rFonts w:ascii="Arial" w:eastAsia="Times New Roman" w:hAnsi="Arial" w:cs="Arial"/>
          <w:sz w:val="28"/>
          <w:szCs w:val="28"/>
          <w:lang w:eastAsia="en-CA"/>
        </w:rPr>
        <w:t xml:space="preserve">Providing an open and flexible learning environment to meet the individual needs of all participants </w:t>
      </w:r>
    </w:p>
    <w:p w:rsidR="00293A93" w:rsidRPr="001E4AAE" w:rsidRDefault="00293A93" w:rsidP="00293A93">
      <w:pPr>
        <w:numPr>
          <w:ilvl w:val="0"/>
          <w:numId w:val="17"/>
        </w:numPr>
        <w:spacing w:before="100" w:beforeAutospacing="1" w:after="100" w:afterAutospacing="1" w:line="240" w:lineRule="auto"/>
        <w:rPr>
          <w:rFonts w:ascii="Arial" w:eastAsia="Times New Roman" w:hAnsi="Arial" w:cs="Arial"/>
          <w:sz w:val="28"/>
          <w:szCs w:val="28"/>
          <w:lang w:eastAsia="en-CA"/>
        </w:rPr>
      </w:pPr>
      <w:r w:rsidRPr="001E4AAE">
        <w:rPr>
          <w:rFonts w:ascii="Arial" w:eastAsia="Times New Roman" w:hAnsi="Arial" w:cs="Arial"/>
          <w:sz w:val="28"/>
          <w:szCs w:val="28"/>
          <w:lang w:eastAsia="en-CA"/>
        </w:rPr>
        <w:t>Inspiring participants to be active within the community</w:t>
      </w:r>
    </w:p>
    <w:p w:rsidR="00293A93" w:rsidRPr="001E4AAE" w:rsidRDefault="00293A93" w:rsidP="00293A93">
      <w:pPr>
        <w:numPr>
          <w:ilvl w:val="0"/>
          <w:numId w:val="17"/>
        </w:numPr>
        <w:spacing w:before="100" w:beforeAutospacing="1" w:after="100" w:afterAutospacing="1" w:line="240" w:lineRule="auto"/>
        <w:rPr>
          <w:rFonts w:ascii="Arial" w:eastAsia="Times New Roman" w:hAnsi="Arial" w:cs="Arial"/>
          <w:sz w:val="28"/>
          <w:szCs w:val="28"/>
          <w:lang w:eastAsia="en-CA"/>
        </w:rPr>
      </w:pPr>
      <w:r w:rsidRPr="001E4AAE">
        <w:rPr>
          <w:rFonts w:ascii="Arial" w:eastAsia="Times New Roman" w:hAnsi="Arial" w:cs="Arial"/>
          <w:sz w:val="28"/>
          <w:szCs w:val="28"/>
          <w:lang w:eastAsia="en-CA"/>
        </w:rPr>
        <w:t>Valuing each participants’ unique circumstances and supporting active community engagement</w:t>
      </w:r>
    </w:p>
    <w:p w:rsidR="00293A93" w:rsidRPr="001E4AAE" w:rsidRDefault="00293A93" w:rsidP="00293A93">
      <w:pPr>
        <w:numPr>
          <w:ilvl w:val="0"/>
          <w:numId w:val="17"/>
        </w:numPr>
        <w:spacing w:before="100" w:beforeAutospacing="1" w:after="100" w:afterAutospacing="1" w:line="240" w:lineRule="auto"/>
        <w:rPr>
          <w:rFonts w:ascii="Arial" w:eastAsia="Times New Roman" w:hAnsi="Arial" w:cs="Arial"/>
          <w:sz w:val="28"/>
          <w:szCs w:val="28"/>
          <w:lang w:eastAsia="en-CA"/>
        </w:rPr>
      </w:pPr>
      <w:r w:rsidRPr="001E4AAE">
        <w:rPr>
          <w:rFonts w:ascii="Arial" w:eastAsia="Times New Roman" w:hAnsi="Arial" w:cs="Arial"/>
          <w:sz w:val="28"/>
          <w:szCs w:val="28"/>
          <w:lang w:eastAsia="en-CA"/>
        </w:rPr>
        <w:t>Partnering with community members to build an inclusive and supportive network of resources</w:t>
      </w:r>
    </w:p>
    <w:p w:rsidR="00293A93" w:rsidRPr="001E4AAE" w:rsidRDefault="00293A93" w:rsidP="00293A93">
      <w:pPr>
        <w:numPr>
          <w:ilvl w:val="0"/>
          <w:numId w:val="17"/>
        </w:numPr>
        <w:spacing w:before="100" w:beforeAutospacing="1" w:after="100" w:afterAutospacing="1" w:line="240" w:lineRule="auto"/>
        <w:rPr>
          <w:rFonts w:ascii="Arial" w:eastAsia="Times New Roman" w:hAnsi="Arial" w:cs="Arial"/>
          <w:sz w:val="28"/>
          <w:szCs w:val="28"/>
          <w:lang w:eastAsia="en-CA"/>
        </w:rPr>
      </w:pPr>
      <w:r w:rsidRPr="001E4AAE">
        <w:rPr>
          <w:rFonts w:ascii="Arial" w:eastAsia="Times New Roman" w:hAnsi="Arial" w:cs="Arial"/>
          <w:sz w:val="28"/>
          <w:szCs w:val="28"/>
          <w:lang w:eastAsia="en-CA"/>
        </w:rPr>
        <w:t>Supporting the use of new technology to improve accessibility and enhance everyday living</w:t>
      </w:r>
    </w:p>
    <w:p w:rsidR="00293A93" w:rsidRPr="001E4AAE" w:rsidRDefault="00293A93" w:rsidP="00293A93">
      <w:pPr>
        <w:numPr>
          <w:ilvl w:val="0"/>
          <w:numId w:val="17"/>
        </w:numPr>
        <w:spacing w:before="100" w:beforeAutospacing="1" w:after="100" w:afterAutospacing="1" w:line="240" w:lineRule="auto"/>
        <w:rPr>
          <w:rFonts w:ascii="Arial" w:eastAsia="Calibri" w:hAnsi="Arial" w:cs="Arial"/>
          <w:sz w:val="28"/>
          <w:szCs w:val="28"/>
          <w:u w:val="single"/>
        </w:rPr>
      </w:pPr>
      <w:r w:rsidRPr="001E4AAE">
        <w:rPr>
          <w:rFonts w:ascii="Arial" w:eastAsia="Times New Roman" w:hAnsi="Arial" w:cs="Arial"/>
          <w:sz w:val="28"/>
          <w:szCs w:val="28"/>
          <w:lang w:eastAsia="en-CA"/>
        </w:rPr>
        <w:t>Motivated, quality people are our primary resource and the foundation of our success.</w:t>
      </w:r>
    </w:p>
    <w:p w:rsidR="00F62C0D" w:rsidRPr="00316A59" w:rsidRDefault="00F62C0D" w:rsidP="00F62C0D">
      <w:pPr>
        <w:spacing w:after="0" w:line="240" w:lineRule="auto"/>
        <w:rPr>
          <w:rFonts w:ascii="Arial" w:eastAsia="Calibri" w:hAnsi="Arial" w:cs="Arial"/>
          <w:b/>
          <w:sz w:val="28"/>
          <w:szCs w:val="28"/>
        </w:rPr>
      </w:pPr>
      <w:r w:rsidRPr="00316A59">
        <w:rPr>
          <w:rFonts w:ascii="Arial" w:eastAsia="Calibri" w:hAnsi="Arial" w:cs="Arial"/>
          <w:b/>
          <w:sz w:val="28"/>
          <w:szCs w:val="28"/>
        </w:rPr>
        <w:t xml:space="preserve">Magnitude of Need for </w:t>
      </w:r>
      <w:r w:rsidR="00B24BE2" w:rsidRPr="00316A59">
        <w:rPr>
          <w:rFonts w:ascii="Arial" w:eastAsia="Calibri" w:hAnsi="Arial" w:cs="Arial"/>
          <w:b/>
          <w:sz w:val="28"/>
          <w:szCs w:val="28"/>
        </w:rPr>
        <w:t xml:space="preserve">People who are </w:t>
      </w:r>
      <w:proofErr w:type="gramStart"/>
      <w:r w:rsidR="00B24BE2" w:rsidRPr="00316A59">
        <w:rPr>
          <w:rFonts w:ascii="Arial" w:eastAsia="Calibri" w:hAnsi="Arial" w:cs="Arial"/>
          <w:b/>
          <w:sz w:val="28"/>
          <w:szCs w:val="28"/>
        </w:rPr>
        <w:t>Blind</w:t>
      </w:r>
      <w:proofErr w:type="gramEnd"/>
      <w:r w:rsidR="00B24BE2" w:rsidRPr="00316A59">
        <w:rPr>
          <w:rFonts w:ascii="Arial" w:eastAsia="Calibri" w:hAnsi="Arial" w:cs="Arial"/>
          <w:b/>
          <w:sz w:val="28"/>
          <w:szCs w:val="28"/>
        </w:rPr>
        <w:t xml:space="preserve"> or Visually Impaired</w:t>
      </w:r>
      <w:r w:rsidRPr="00316A59">
        <w:rPr>
          <w:rFonts w:ascii="Arial" w:eastAsia="Calibri" w:hAnsi="Arial" w:cs="Arial"/>
          <w:b/>
          <w:sz w:val="28"/>
          <w:szCs w:val="28"/>
        </w:rPr>
        <w:t xml:space="preserve"> in Canada  </w:t>
      </w:r>
    </w:p>
    <w:p w:rsidR="00F62C0D" w:rsidRPr="00316A59" w:rsidRDefault="00F62C0D" w:rsidP="00B71DBE">
      <w:pPr>
        <w:spacing w:after="0" w:line="240" w:lineRule="auto"/>
        <w:rPr>
          <w:rFonts w:ascii="Arial" w:eastAsia="Calibri" w:hAnsi="Arial" w:cs="Arial"/>
          <w:b/>
          <w:sz w:val="28"/>
          <w:szCs w:val="28"/>
        </w:rPr>
      </w:pPr>
      <w:r w:rsidRPr="00316A59">
        <w:rPr>
          <w:rFonts w:ascii="Arial" w:eastAsia="Calibri" w:hAnsi="Arial" w:cs="Arial"/>
          <w:b/>
          <w:sz w:val="28"/>
          <w:szCs w:val="28"/>
        </w:rPr>
        <w:t>(From “The Path to Change-CNIB 2014-18”)</w:t>
      </w:r>
    </w:p>
    <w:p w:rsidR="00F62C0D" w:rsidRPr="00316A59" w:rsidRDefault="00F62C0D" w:rsidP="00F62C0D">
      <w:pPr>
        <w:spacing w:after="0" w:line="240" w:lineRule="auto"/>
        <w:rPr>
          <w:rFonts w:ascii="Arial" w:eastAsia="Calibri" w:hAnsi="Arial" w:cs="Arial"/>
          <w:b/>
          <w:sz w:val="28"/>
          <w:szCs w:val="28"/>
        </w:rPr>
      </w:pPr>
    </w:p>
    <w:p w:rsidR="00F62C0D" w:rsidRPr="00316A59" w:rsidRDefault="00F62C0D" w:rsidP="00F62C0D">
      <w:pPr>
        <w:numPr>
          <w:ilvl w:val="0"/>
          <w:numId w:val="16"/>
        </w:numPr>
        <w:spacing w:after="0" w:line="240" w:lineRule="auto"/>
        <w:contextualSpacing/>
        <w:rPr>
          <w:rFonts w:ascii="Arial" w:eastAsia="Calibri" w:hAnsi="Arial" w:cs="Arial"/>
          <w:sz w:val="28"/>
          <w:szCs w:val="28"/>
        </w:rPr>
      </w:pPr>
      <w:r w:rsidRPr="00316A59">
        <w:rPr>
          <w:rFonts w:ascii="Arial" w:eastAsia="Calibri" w:hAnsi="Arial" w:cs="Arial"/>
          <w:sz w:val="28"/>
          <w:szCs w:val="28"/>
        </w:rPr>
        <w:t xml:space="preserve">Half a million people in Canada are living with blindness or partial sight that impacts quality of life </w:t>
      </w:r>
    </w:p>
    <w:p w:rsidR="00F62C0D" w:rsidRPr="00316A59" w:rsidRDefault="00F62C0D" w:rsidP="00F62C0D">
      <w:pPr>
        <w:numPr>
          <w:ilvl w:val="0"/>
          <w:numId w:val="16"/>
        </w:numPr>
        <w:spacing w:after="0" w:line="240" w:lineRule="auto"/>
        <w:contextualSpacing/>
        <w:rPr>
          <w:rFonts w:ascii="Arial" w:eastAsia="Calibri" w:hAnsi="Arial" w:cs="Arial"/>
          <w:sz w:val="28"/>
          <w:szCs w:val="28"/>
        </w:rPr>
      </w:pPr>
      <w:r w:rsidRPr="00316A59">
        <w:rPr>
          <w:rFonts w:ascii="Arial" w:eastAsia="Calibri" w:hAnsi="Arial" w:cs="Arial"/>
          <w:sz w:val="28"/>
          <w:szCs w:val="28"/>
        </w:rPr>
        <w:t xml:space="preserve">Social isolation is a major risk for </w:t>
      </w:r>
      <w:r w:rsidR="00B24BE2" w:rsidRPr="00316A59">
        <w:rPr>
          <w:rFonts w:ascii="Arial" w:eastAsia="Calibri" w:hAnsi="Arial" w:cs="Arial"/>
          <w:sz w:val="28"/>
          <w:szCs w:val="28"/>
        </w:rPr>
        <w:t>persons with visual impairment</w:t>
      </w:r>
    </w:p>
    <w:p w:rsidR="00F62C0D" w:rsidRPr="00316A59" w:rsidRDefault="00F62C0D" w:rsidP="00F62C0D">
      <w:pPr>
        <w:numPr>
          <w:ilvl w:val="0"/>
          <w:numId w:val="16"/>
        </w:numPr>
        <w:spacing w:after="0" w:line="240" w:lineRule="auto"/>
        <w:contextualSpacing/>
        <w:rPr>
          <w:rFonts w:ascii="Arial" w:eastAsia="Calibri" w:hAnsi="Arial" w:cs="Arial"/>
          <w:sz w:val="28"/>
          <w:szCs w:val="28"/>
        </w:rPr>
      </w:pPr>
      <w:r w:rsidRPr="00316A59">
        <w:rPr>
          <w:rFonts w:ascii="Arial" w:eastAsia="Calibri" w:hAnsi="Arial" w:cs="Arial"/>
          <w:sz w:val="28"/>
          <w:szCs w:val="28"/>
        </w:rPr>
        <w:t>Only one-third ( 1/3</w:t>
      </w:r>
      <w:r w:rsidRPr="00316A59">
        <w:rPr>
          <w:rFonts w:ascii="Arial" w:eastAsia="Calibri" w:hAnsi="Arial" w:cs="Arial"/>
          <w:sz w:val="28"/>
          <w:szCs w:val="28"/>
          <w:vertAlign w:val="superscript"/>
        </w:rPr>
        <w:t xml:space="preserve">rd </w:t>
      </w:r>
      <w:r w:rsidRPr="00316A59">
        <w:rPr>
          <w:rFonts w:ascii="Arial" w:eastAsia="Calibri" w:hAnsi="Arial" w:cs="Arial"/>
          <w:sz w:val="28"/>
          <w:szCs w:val="28"/>
        </w:rPr>
        <w:t>) of working adults with vision loss are employed</w:t>
      </w:r>
    </w:p>
    <w:p w:rsidR="00F62C0D" w:rsidRPr="00316A59" w:rsidRDefault="00F62C0D" w:rsidP="00F62C0D">
      <w:pPr>
        <w:numPr>
          <w:ilvl w:val="0"/>
          <w:numId w:val="16"/>
        </w:numPr>
        <w:spacing w:after="0" w:line="240" w:lineRule="auto"/>
        <w:contextualSpacing/>
        <w:rPr>
          <w:rFonts w:ascii="Arial" w:eastAsia="Calibri" w:hAnsi="Arial" w:cs="Arial"/>
          <w:sz w:val="28"/>
          <w:szCs w:val="28"/>
        </w:rPr>
      </w:pPr>
      <w:r w:rsidRPr="00316A59">
        <w:rPr>
          <w:rFonts w:ascii="Arial" w:eastAsia="Calibri" w:hAnsi="Arial" w:cs="Arial"/>
          <w:sz w:val="28"/>
          <w:szCs w:val="28"/>
        </w:rPr>
        <w:t>About 50% of Canadian working age adults with vision loss are struggling to make ends meet on $20,000 or less</w:t>
      </w:r>
    </w:p>
    <w:p w:rsidR="00F62C0D" w:rsidRPr="00316A59" w:rsidRDefault="00F62C0D" w:rsidP="00F62C0D">
      <w:pPr>
        <w:numPr>
          <w:ilvl w:val="0"/>
          <w:numId w:val="16"/>
        </w:numPr>
        <w:spacing w:after="0" w:line="240" w:lineRule="auto"/>
        <w:contextualSpacing/>
        <w:rPr>
          <w:rFonts w:ascii="Arial" w:eastAsia="Calibri" w:hAnsi="Arial" w:cs="Arial"/>
          <w:i/>
          <w:sz w:val="28"/>
          <w:szCs w:val="28"/>
        </w:rPr>
      </w:pPr>
      <w:r w:rsidRPr="00316A59">
        <w:rPr>
          <w:rFonts w:ascii="Arial" w:eastAsia="Calibri" w:hAnsi="Arial" w:cs="Arial"/>
          <w:sz w:val="28"/>
          <w:szCs w:val="28"/>
        </w:rPr>
        <w:t xml:space="preserve">Only 32% of working age </w:t>
      </w:r>
      <w:r w:rsidR="00B24BE2" w:rsidRPr="00316A59">
        <w:rPr>
          <w:rFonts w:ascii="Arial" w:eastAsia="Calibri" w:hAnsi="Arial" w:cs="Arial"/>
          <w:sz w:val="28"/>
          <w:szCs w:val="28"/>
        </w:rPr>
        <w:t>adults who are blind</w:t>
      </w:r>
      <w:r w:rsidRPr="00316A59">
        <w:rPr>
          <w:rFonts w:ascii="Arial" w:eastAsia="Calibri" w:hAnsi="Arial" w:cs="Arial"/>
          <w:sz w:val="28"/>
          <w:szCs w:val="28"/>
        </w:rPr>
        <w:t xml:space="preserve"> have some level of employment (P/T or F/T)-</w:t>
      </w:r>
      <w:r w:rsidRPr="00316A59">
        <w:rPr>
          <w:rFonts w:ascii="Arial" w:eastAsia="Calibri" w:hAnsi="Arial" w:cs="Arial"/>
          <w:i/>
          <w:sz w:val="28"/>
          <w:szCs w:val="28"/>
        </w:rPr>
        <w:t>Statistics Canada 2011</w:t>
      </w:r>
    </w:p>
    <w:p w:rsidR="00F62C0D" w:rsidRPr="00316A59" w:rsidRDefault="00F62C0D" w:rsidP="00B71DBE">
      <w:pPr>
        <w:rPr>
          <w:rFonts w:ascii="Arial" w:hAnsi="Arial" w:cs="Arial"/>
          <w:b/>
          <w:sz w:val="28"/>
          <w:szCs w:val="28"/>
        </w:rPr>
      </w:pPr>
    </w:p>
    <w:p w:rsidR="00F62C0D" w:rsidRPr="00316A59" w:rsidRDefault="00F62C0D" w:rsidP="00B71DBE">
      <w:pPr>
        <w:rPr>
          <w:rFonts w:ascii="Arial" w:hAnsi="Arial" w:cs="Arial"/>
          <w:b/>
          <w:sz w:val="28"/>
          <w:szCs w:val="28"/>
        </w:rPr>
      </w:pPr>
      <w:r w:rsidRPr="00316A59">
        <w:rPr>
          <w:rFonts w:ascii="Arial" w:hAnsi="Arial" w:cs="Arial"/>
          <w:b/>
          <w:sz w:val="28"/>
          <w:szCs w:val="28"/>
        </w:rPr>
        <w:t xml:space="preserve">Estimated </w:t>
      </w:r>
      <w:r w:rsidR="00B24BE2" w:rsidRPr="00316A59">
        <w:rPr>
          <w:rFonts w:ascii="Arial" w:hAnsi="Arial" w:cs="Arial"/>
          <w:b/>
          <w:sz w:val="28"/>
          <w:szCs w:val="28"/>
        </w:rPr>
        <w:t>Population with Visual Impairments</w:t>
      </w:r>
      <w:r w:rsidRPr="00316A59">
        <w:rPr>
          <w:rFonts w:ascii="Arial" w:hAnsi="Arial" w:cs="Arial"/>
          <w:b/>
          <w:sz w:val="28"/>
          <w:szCs w:val="28"/>
        </w:rPr>
        <w:t xml:space="preserve"> in Ontario, 2014 (</w:t>
      </w:r>
      <w:r w:rsidR="00D222AE" w:rsidRPr="00316A59">
        <w:rPr>
          <w:rFonts w:ascii="Arial" w:hAnsi="Arial" w:cs="Arial"/>
          <w:b/>
          <w:sz w:val="28"/>
          <w:szCs w:val="28"/>
        </w:rPr>
        <w:t xml:space="preserve">source: </w:t>
      </w:r>
      <w:r w:rsidRPr="00316A59">
        <w:rPr>
          <w:rFonts w:ascii="Arial" w:hAnsi="Arial" w:cs="Arial"/>
          <w:b/>
          <w:sz w:val="28"/>
          <w:szCs w:val="28"/>
        </w:rPr>
        <w:t>CNIB)</w:t>
      </w:r>
    </w:p>
    <w:p w:rsidR="00F62C0D" w:rsidRPr="00316A59" w:rsidRDefault="00F62C0D" w:rsidP="00F62C0D">
      <w:pPr>
        <w:rPr>
          <w:rFonts w:ascii="Arial" w:hAnsi="Arial" w:cs="Arial"/>
          <w:sz w:val="28"/>
          <w:szCs w:val="28"/>
        </w:rPr>
      </w:pPr>
      <w:r w:rsidRPr="00316A59">
        <w:rPr>
          <w:rFonts w:ascii="Arial" w:hAnsi="Arial" w:cs="Arial"/>
          <w:sz w:val="28"/>
          <w:szCs w:val="28"/>
        </w:rPr>
        <w:lastRenderedPageBreak/>
        <w:t xml:space="preserve">An estimated 189,000 people in Ontario are partially sighted or blind. Within Toronto Central LHIN boundaries there are an estimated 17,344 individuals or about (9.3%) of the total population. Given that 4 other LHINs boundaries also include a portion of the City of Toronto, the estimated population of </w:t>
      </w:r>
      <w:r w:rsidR="00B24BE2" w:rsidRPr="00316A59">
        <w:rPr>
          <w:rFonts w:ascii="Arial" w:hAnsi="Arial" w:cs="Arial"/>
          <w:sz w:val="28"/>
          <w:szCs w:val="28"/>
        </w:rPr>
        <w:t xml:space="preserve">persons who are </w:t>
      </w:r>
      <w:r w:rsidRPr="00316A59">
        <w:rPr>
          <w:rFonts w:ascii="Arial" w:hAnsi="Arial" w:cs="Arial"/>
          <w:sz w:val="28"/>
          <w:szCs w:val="28"/>
        </w:rPr>
        <w:t xml:space="preserve">blind </w:t>
      </w:r>
      <w:r w:rsidR="00B24BE2" w:rsidRPr="00316A59">
        <w:rPr>
          <w:rFonts w:ascii="Arial" w:hAnsi="Arial" w:cs="Arial"/>
          <w:sz w:val="28"/>
          <w:szCs w:val="28"/>
        </w:rPr>
        <w:t>or visually impaired</w:t>
      </w:r>
      <w:r w:rsidRPr="00316A59">
        <w:rPr>
          <w:rFonts w:ascii="Arial" w:hAnsi="Arial" w:cs="Arial"/>
          <w:sz w:val="28"/>
          <w:szCs w:val="28"/>
        </w:rPr>
        <w:t xml:space="preserve"> in the entire City of Toronto is estimated at 35,585 individuals.</w:t>
      </w:r>
    </w:p>
    <w:p w:rsidR="00F62C0D" w:rsidRPr="00316A59" w:rsidRDefault="00F62C0D" w:rsidP="00F62C0D">
      <w:pPr>
        <w:rPr>
          <w:rFonts w:ascii="Arial" w:hAnsi="Arial" w:cs="Arial"/>
          <w:b/>
          <w:sz w:val="28"/>
          <w:szCs w:val="28"/>
        </w:rPr>
      </w:pPr>
      <w:r w:rsidRPr="00316A59">
        <w:rPr>
          <w:rFonts w:ascii="Arial" w:hAnsi="Arial" w:cs="Arial"/>
          <w:b/>
          <w:sz w:val="28"/>
          <w:szCs w:val="28"/>
        </w:rPr>
        <w:t>Current Profile of Balance Clients:</w:t>
      </w:r>
    </w:p>
    <w:p w:rsidR="00F62C0D" w:rsidRPr="00316A59" w:rsidRDefault="00F62C0D" w:rsidP="00F62C0D">
      <w:pPr>
        <w:rPr>
          <w:rFonts w:ascii="Arial" w:hAnsi="Arial" w:cs="Arial"/>
          <w:sz w:val="28"/>
          <w:szCs w:val="28"/>
        </w:rPr>
      </w:pPr>
      <w:r w:rsidRPr="00316A59">
        <w:rPr>
          <w:rFonts w:ascii="Arial" w:hAnsi="Arial" w:cs="Arial"/>
          <w:sz w:val="28"/>
          <w:szCs w:val="28"/>
        </w:rPr>
        <w:t>The following represented a general profile of</w:t>
      </w:r>
      <w:r w:rsidR="00230DD7" w:rsidRPr="00316A59">
        <w:rPr>
          <w:rFonts w:ascii="Arial" w:hAnsi="Arial" w:cs="Arial"/>
          <w:sz w:val="28"/>
          <w:szCs w:val="28"/>
        </w:rPr>
        <w:t xml:space="preserve"> BALANCE’s </w:t>
      </w:r>
      <w:r w:rsidRPr="00316A59">
        <w:rPr>
          <w:rFonts w:ascii="Arial" w:hAnsi="Arial" w:cs="Arial"/>
          <w:sz w:val="28"/>
          <w:szCs w:val="28"/>
        </w:rPr>
        <w:t>clients</w:t>
      </w:r>
      <w:r w:rsidR="00230DD7" w:rsidRPr="00316A59">
        <w:rPr>
          <w:rFonts w:ascii="Arial" w:hAnsi="Arial" w:cs="Arial"/>
          <w:sz w:val="28"/>
          <w:szCs w:val="28"/>
        </w:rPr>
        <w:t xml:space="preserve"> living with vision loss</w:t>
      </w:r>
      <w:r w:rsidRPr="00316A59">
        <w:rPr>
          <w:rFonts w:ascii="Arial" w:hAnsi="Arial" w:cs="Arial"/>
          <w:sz w:val="28"/>
          <w:szCs w:val="28"/>
        </w:rPr>
        <w:t xml:space="preserve"> in 2015:</w:t>
      </w:r>
    </w:p>
    <w:p w:rsidR="00F62C0D" w:rsidRPr="00316A59" w:rsidRDefault="00F62C0D" w:rsidP="00F62C0D">
      <w:pPr>
        <w:numPr>
          <w:ilvl w:val="0"/>
          <w:numId w:val="1"/>
        </w:numPr>
        <w:spacing w:after="0" w:line="240" w:lineRule="auto"/>
        <w:contextualSpacing/>
        <w:rPr>
          <w:rFonts w:ascii="Arial" w:hAnsi="Arial" w:cs="Arial"/>
          <w:sz w:val="28"/>
          <w:szCs w:val="28"/>
        </w:rPr>
      </w:pPr>
      <w:r w:rsidRPr="00316A59">
        <w:rPr>
          <w:rFonts w:ascii="Arial" w:hAnsi="Arial" w:cs="Arial"/>
          <w:sz w:val="28"/>
          <w:szCs w:val="28"/>
        </w:rPr>
        <w:t>Adult (19-65 years)</w:t>
      </w:r>
    </w:p>
    <w:p w:rsidR="00F62C0D" w:rsidRPr="00316A59" w:rsidRDefault="00F62C0D" w:rsidP="00F62C0D">
      <w:pPr>
        <w:numPr>
          <w:ilvl w:val="0"/>
          <w:numId w:val="1"/>
        </w:numPr>
        <w:spacing w:after="0" w:line="240" w:lineRule="auto"/>
        <w:contextualSpacing/>
        <w:rPr>
          <w:rFonts w:ascii="Arial" w:hAnsi="Arial" w:cs="Arial"/>
          <w:sz w:val="28"/>
          <w:szCs w:val="28"/>
        </w:rPr>
      </w:pPr>
      <w:r w:rsidRPr="00316A59">
        <w:rPr>
          <w:rFonts w:ascii="Arial" w:hAnsi="Arial" w:cs="Arial"/>
          <w:sz w:val="28"/>
          <w:szCs w:val="28"/>
        </w:rPr>
        <w:t>60% are female</w:t>
      </w:r>
    </w:p>
    <w:p w:rsidR="00F62C0D" w:rsidRPr="00316A59" w:rsidRDefault="00F62C0D" w:rsidP="00F62C0D">
      <w:pPr>
        <w:numPr>
          <w:ilvl w:val="0"/>
          <w:numId w:val="1"/>
        </w:numPr>
        <w:spacing w:after="0" w:line="240" w:lineRule="auto"/>
        <w:contextualSpacing/>
        <w:rPr>
          <w:rFonts w:ascii="Arial" w:hAnsi="Arial" w:cs="Arial"/>
          <w:sz w:val="28"/>
          <w:szCs w:val="28"/>
        </w:rPr>
      </w:pPr>
      <w:r w:rsidRPr="00316A59">
        <w:rPr>
          <w:rFonts w:ascii="Arial" w:hAnsi="Arial" w:cs="Arial"/>
          <w:sz w:val="28"/>
          <w:szCs w:val="28"/>
        </w:rPr>
        <w:t>Come from diverse cultures and include many new immigrants</w:t>
      </w:r>
    </w:p>
    <w:p w:rsidR="00F62C0D" w:rsidRPr="00316A59" w:rsidRDefault="00F62C0D" w:rsidP="00F62C0D">
      <w:pPr>
        <w:numPr>
          <w:ilvl w:val="0"/>
          <w:numId w:val="1"/>
        </w:numPr>
        <w:spacing w:after="0" w:line="240" w:lineRule="auto"/>
        <w:contextualSpacing/>
        <w:rPr>
          <w:rFonts w:ascii="Arial" w:hAnsi="Arial" w:cs="Arial"/>
          <w:sz w:val="28"/>
          <w:szCs w:val="28"/>
        </w:rPr>
      </w:pPr>
      <w:r w:rsidRPr="00316A59">
        <w:rPr>
          <w:rFonts w:ascii="Arial" w:hAnsi="Arial" w:cs="Arial"/>
          <w:sz w:val="28"/>
          <w:szCs w:val="28"/>
        </w:rPr>
        <w:t>Clients come from all over the City of Toronto.</w:t>
      </w:r>
    </w:p>
    <w:p w:rsidR="00F62C0D" w:rsidRPr="00316A59" w:rsidRDefault="00F62C0D" w:rsidP="00F62C0D">
      <w:pPr>
        <w:numPr>
          <w:ilvl w:val="0"/>
          <w:numId w:val="1"/>
        </w:numPr>
        <w:spacing w:after="0" w:line="240" w:lineRule="auto"/>
        <w:contextualSpacing/>
        <w:rPr>
          <w:rFonts w:ascii="Arial" w:hAnsi="Arial" w:cs="Arial"/>
          <w:sz w:val="28"/>
          <w:szCs w:val="28"/>
        </w:rPr>
      </w:pPr>
      <w:r w:rsidRPr="00316A59">
        <w:rPr>
          <w:rFonts w:ascii="Arial" w:hAnsi="Arial" w:cs="Arial"/>
          <w:sz w:val="28"/>
          <w:szCs w:val="28"/>
        </w:rPr>
        <w:t>Many are from  low socio-economic status-(fixed income or unemployed; many with high school  level of education)</w:t>
      </w:r>
    </w:p>
    <w:p w:rsidR="00F62C0D" w:rsidRPr="00316A59" w:rsidRDefault="00F62C0D" w:rsidP="00F62C0D">
      <w:pPr>
        <w:numPr>
          <w:ilvl w:val="0"/>
          <w:numId w:val="1"/>
        </w:numPr>
        <w:spacing w:after="0" w:line="240" w:lineRule="auto"/>
        <w:contextualSpacing/>
        <w:rPr>
          <w:rFonts w:ascii="Arial" w:hAnsi="Arial" w:cs="Arial"/>
          <w:sz w:val="28"/>
          <w:szCs w:val="28"/>
        </w:rPr>
      </w:pPr>
      <w:r w:rsidRPr="00316A59">
        <w:rPr>
          <w:rFonts w:ascii="Arial" w:hAnsi="Arial" w:cs="Arial"/>
          <w:sz w:val="28"/>
          <w:szCs w:val="28"/>
        </w:rPr>
        <w:t>Several co-morbid conditions (depression, ABI, addiction)</w:t>
      </w:r>
    </w:p>
    <w:p w:rsidR="00F62C0D" w:rsidRPr="00316A59" w:rsidRDefault="00F62C0D" w:rsidP="00F62C0D">
      <w:pPr>
        <w:numPr>
          <w:ilvl w:val="0"/>
          <w:numId w:val="1"/>
        </w:numPr>
        <w:spacing w:after="0" w:line="240" w:lineRule="auto"/>
        <w:contextualSpacing/>
        <w:rPr>
          <w:rFonts w:ascii="Arial" w:hAnsi="Arial" w:cs="Arial"/>
          <w:sz w:val="28"/>
          <w:szCs w:val="28"/>
        </w:rPr>
      </w:pPr>
      <w:r w:rsidRPr="00316A59">
        <w:rPr>
          <w:rFonts w:ascii="Arial" w:hAnsi="Arial" w:cs="Arial"/>
          <w:sz w:val="28"/>
          <w:szCs w:val="28"/>
        </w:rPr>
        <w:t>Need more imm</w:t>
      </w:r>
      <w:r w:rsidR="006E7BB3" w:rsidRPr="00316A59">
        <w:rPr>
          <w:rFonts w:ascii="Arial" w:hAnsi="Arial" w:cs="Arial"/>
          <w:sz w:val="28"/>
          <w:szCs w:val="28"/>
        </w:rPr>
        <w:t>ediate support</w:t>
      </w:r>
      <w:r w:rsidRPr="00316A59">
        <w:rPr>
          <w:rFonts w:ascii="Arial" w:hAnsi="Arial" w:cs="Arial"/>
          <w:sz w:val="28"/>
          <w:szCs w:val="28"/>
        </w:rPr>
        <w:t xml:space="preserve"> to enable them to live independently</w:t>
      </w:r>
    </w:p>
    <w:p w:rsidR="00F62C0D" w:rsidRPr="00316A59" w:rsidRDefault="00F62C0D" w:rsidP="00F62C0D">
      <w:pPr>
        <w:numPr>
          <w:ilvl w:val="0"/>
          <w:numId w:val="1"/>
        </w:numPr>
        <w:spacing w:after="0" w:line="240" w:lineRule="auto"/>
        <w:contextualSpacing/>
        <w:rPr>
          <w:rFonts w:ascii="Arial" w:hAnsi="Arial" w:cs="Arial"/>
          <w:sz w:val="28"/>
          <w:szCs w:val="28"/>
        </w:rPr>
      </w:pPr>
      <w:r w:rsidRPr="00316A59">
        <w:rPr>
          <w:rFonts w:ascii="Arial" w:hAnsi="Arial" w:cs="Arial"/>
          <w:sz w:val="28"/>
          <w:szCs w:val="28"/>
        </w:rPr>
        <w:t xml:space="preserve">Many seek assistance in use of technology for daily living (use of internet to shop on line; do banking, fill in government assistance forms etc.) and some seek assistance in use of main stream software for pre-vocational employment. </w:t>
      </w:r>
    </w:p>
    <w:p w:rsidR="00F62C0D" w:rsidRDefault="00F62C0D" w:rsidP="00F411AD">
      <w:pPr>
        <w:spacing w:after="120"/>
        <w:rPr>
          <w:sz w:val="24"/>
        </w:rPr>
      </w:pPr>
    </w:p>
    <w:p w:rsidR="00F62C0D" w:rsidRPr="00316A59" w:rsidRDefault="00F62C0D" w:rsidP="00B71DBE">
      <w:pPr>
        <w:spacing w:after="240"/>
        <w:jc w:val="center"/>
        <w:rPr>
          <w:rFonts w:ascii="Arial" w:hAnsi="Arial" w:cs="Arial"/>
          <w:b/>
          <w:sz w:val="32"/>
        </w:rPr>
      </w:pPr>
      <w:r w:rsidRPr="00316A59">
        <w:rPr>
          <w:rFonts w:ascii="Arial" w:hAnsi="Arial" w:cs="Arial"/>
          <w:b/>
          <w:sz w:val="32"/>
        </w:rPr>
        <w:t>Critical Factors to Guide Strategic Priorities</w:t>
      </w:r>
    </w:p>
    <w:p w:rsidR="00942C9B" w:rsidRPr="00316A59" w:rsidRDefault="00942C9B" w:rsidP="00B71DBE">
      <w:pPr>
        <w:spacing w:after="360"/>
        <w:rPr>
          <w:rFonts w:ascii="Arial" w:hAnsi="Arial" w:cs="Arial"/>
          <w:b/>
          <w:sz w:val="32"/>
        </w:rPr>
      </w:pPr>
      <w:r w:rsidRPr="00316A59">
        <w:rPr>
          <w:rFonts w:ascii="Arial" w:hAnsi="Arial" w:cs="Arial"/>
          <w:b/>
          <w:sz w:val="32"/>
        </w:rPr>
        <w:t xml:space="preserve">To guide its strategic priority setting BALANCE took into consideration the following Critical Factors: </w:t>
      </w:r>
    </w:p>
    <w:p w:rsidR="00942C9B" w:rsidRPr="00316A59" w:rsidRDefault="00942C9B" w:rsidP="0070647A">
      <w:pPr>
        <w:pStyle w:val="ListParagraph"/>
        <w:numPr>
          <w:ilvl w:val="0"/>
          <w:numId w:val="23"/>
        </w:numPr>
        <w:rPr>
          <w:rFonts w:ascii="Arial" w:eastAsiaTheme="minorEastAsia" w:hAnsi="Arial" w:cs="Arial"/>
          <w:b/>
          <w:color w:val="000000"/>
          <w:kern w:val="24"/>
          <w:sz w:val="28"/>
          <w:szCs w:val="44"/>
        </w:rPr>
      </w:pPr>
      <w:r w:rsidRPr="00316A59">
        <w:rPr>
          <w:rFonts w:ascii="Arial" w:eastAsiaTheme="minorEastAsia" w:hAnsi="Arial" w:cs="Arial"/>
          <w:b/>
          <w:bCs/>
          <w:color w:val="000000"/>
          <w:kern w:val="24"/>
          <w:sz w:val="28"/>
          <w:szCs w:val="44"/>
        </w:rPr>
        <w:t>Management of the Transition Period</w:t>
      </w:r>
    </w:p>
    <w:p w:rsidR="00942C9B" w:rsidRPr="00316A59" w:rsidRDefault="00942C9B" w:rsidP="00B71DBE">
      <w:pPr>
        <w:spacing w:after="360" w:line="240" w:lineRule="auto"/>
        <w:ind w:left="360"/>
        <w:rPr>
          <w:rFonts w:ascii="Arial" w:eastAsiaTheme="minorEastAsia" w:hAnsi="Arial" w:cs="Arial"/>
          <w:color w:val="000000"/>
          <w:kern w:val="24"/>
          <w:sz w:val="24"/>
          <w:szCs w:val="24"/>
        </w:rPr>
      </w:pPr>
      <w:r w:rsidRPr="00316A59">
        <w:rPr>
          <w:rFonts w:ascii="Arial" w:eastAsiaTheme="minorEastAsia" w:hAnsi="Arial" w:cs="Arial"/>
          <w:bCs/>
          <w:color w:val="000000"/>
          <w:kern w:val="24"/>
          <w:sz w:val="24"/>
          <w:szCs w:val="24"/>
        </w:rPr>
        <w:t>BALANCE is</w:t>
      </w:r>
      <w:r w:rsidRPr="00316A59">
        <w:rPr>
          <w:rFonts w:ascii="Arial" w:eastAsiaTheme="minorEastAsia" w:hAnsi="Arial" w:cs="Arial"/>
          <w:color w:val="000000"/>
          <w:kern w:val="24"/>
          <w:sz w:val="24"/>
          <w:szCs w:val="24"/>
        </w:rPr>
        <w:t xml:space="preserve"> undergoing an exciting </w:t>
      </w:r>
      <w:r w:rsidRPr="00316A59">
        <w:rPr>
          <w:rFonts w:ascii="Arial" w:eastAsiaTheme="minorEastAsia" w:hAnsi="Arial" w:cs="Arial"/>
          <w:bCs/>
          <w:color w:val="000000"/>
          <w:kern w:val="24"/>
          <w:sz w:val="24"/>
          <w:szCs w:val="24"/>
        </w:rPr>
        <w:t>transition period</w:t>
      </w:r>
      <w:r w:rsidRPr="00316A59">
        <w:rPr>
          <w:rFonts w:ascii="Arial" w:eastAsiaTheme="minorEastAsia" w:hAnsi="Arial" w:cs="Arial"/>
          <w:b/>
          <w:bCs/>
          <w:color w:val="000000"/>
          <w:kern w:val="24"/>
          <w:sz w:val="24"/>
          <w:szCs w:val="24"/>
        </w:rPr>
        <w:t xml:space="preserve"> </w:t>
      </w:r>
      <w:r w:rsidRPr="00316A59">
        <w:rPr>
          <w:rFonts w:ascii="Arial" w:eastAsiaTheme="minorEastAsia" w:hAnsi="Arial" w:cs="Arial"/>
          <w:color w:val="000000"/>
          <w:kern w:val="24"/>
          <w:sz w:val="24"/>
          <w:szCs w:val="24"/>
        </w:rPr>
        <w:t>with a revitalized “new” board and a new Executive Director and as of April 1, 2016 is reporting to the LHIN-Toronto Central LHIN. These welcome changes require a transition period as necessary progressive changes are made to further improve the impact of its services to people with vision loss in Toronto.</w:t>
      </w:r>
    </w:p>
    <w:p w:rsidR="00942C9B" w:rsidRPr="00316A59" w:rsidRDefault="00942C9B" w:rsidP="00B71DBE">
      <w:pPr>
        <w:pStyle w:val="ListParagraph"/>
        <w:numPr>
          <w:ilvl w:val="0"/>
          <w:numId w:val="23"/>
        </w:numPr>
        <w:spacing w:after="240"/>
        <w:rPr>
          <w:rFonts w:ascii="Arial" w:eastAsiaTheme="minorEastAsia" w:hAnsi="Arial" w:cs="Arial"/>
          <w:b/>
          <w:color w:val="000000"/>
          <w:kern w:val="24"/>
          <w:sz w:val="28"/>
          <w:szCs w:val="44"/>
        </w:rPr>
      </w:pPr>
      <w:r w:rsidRPr="00316A59">
        <w:rPr>
          <w:rFonts w:ascii="Arial" w:eastAsiaTheme="minorEastAsia" w:hAnsi="Arial" w:cs="Arial"/>
          <w:b/>
          <w:bCs/>
          <w:color w:val="000000"/>
          <w:kern w:val="24"/>
          <w:sz w:val="28"/>
          <w:szCs w:val="44"/>
        </w:rPr>
        <w:lastRenderedPageBreak/>
        <w:t>Align BALANCE’s Strategy with TC LHIN’s and government’s agenda</w:t>
      </w:r>
    </w:p>
    <w:p w:rsidR="00942C9B" w:rsidRPr="00316A59" w:rsidRDefault="00942C9B" w:rsidP="00B71DBE">
      <w:pPr>
        <w:spacing w:after="360" w:line="240" w:lineRule="auto"/>
        <w:ind w:left="360"/>
        <w:rPr>
          <w:rFonts w:ascii="Arial" w:eastAsiaTheme="minorEastAsia" w:hAnsi="Arial" w:cs="Arial"/>
          <w:color w:val="000000"/>
          <w:kern w:val="24"/>
          <w:sz w:val="24"/>
          <w:szCs w:val="44"/>
        </w:rPr>
      </w:pPr>
      <w:r w:rsidRPr="00316A59">
        <w:rPr>
          <w:rFonts w:ascii="Arial" w:eastAsiaTheme="minorEastAsia" w:hAnsi="Arial" w:cs="Arial"/>
          <w:color w:val="000000"/>
          <w:kern w:val="24"/>
          <w:sz w:val="24"/>
          <w:szCs w:val="44"/>
        </w:rPr>
        <w:t xml:space="preserve">BALANCE recognizes that its </w:t>
      </w:r>
      <w:r w:rsidRPr="00316A59">
        <w:rPr>
          <w:rFonts w:ascii="Arial" w:eastAsiaTheme="minorEastAsia" w:hAnsi="Arial" w:cs="Arial"/>
          <w:bCs/>
          <w:color w:val="000000"/>
          <w:kern w:val="24"/>
          <w:sz w:val="24"/>
          <w:szCs w:val="44"/>
        </w:rPr>
        <w:t>strategic plan needs to be aligned with TC LHIN’s transformation agenda</w:t>
      </w:r>
      <w:r w:rsidRPr="00316A59">
        <w:rPr>
          <w:rFonts w:ascii="Arial" w:eastAsiaTheme="minorEastAsia" w:hAnsi="Arial" w:cs="Arial"/>
          <w:b/>
          <w:bCs/>
          <w:color w:val="000000"/>
          <w:kern w:val="24"/>
          <w:sz w:val="24"/>
          <w:szCs w:val="44"/>
        </w:rPr>
        <w:t xml:space="preserve"> </w:t>
      </w:r>
      <w:r w:rsidRPr="00316A59">
        <w:rPr>
          <w:rFonts w:ascii="Arial" w:eastAsiaTheme="minorEastAsia" w:hAnsi="Arial" w:cs="Arial"/>
          <w:color w:val="000000"/>
          <w:kern w:val="24"/>
          <w:sz w:val="24"/>
          <w:szCs w:val="44"/>
        </w:rPr>
        <w:t>and overtime grow as needs and opportunities present</w:t>
      </w:r>
    </w:p>
    <w:p w:rsidR="00942C9B" w:rsidRPr="00316A59" w:rsidRDefault="00942C9B" w:rsidP="00B71DBE">
      <w:pPr>
        <w:pStyle w:val="ListParagraph"/>
        <w:numPr>
          <w:ilvl w:val="0"/>
          <w:numId w:val="23"/>
        </w:numPr>
        <w:spacing w:after="240"/>
        <w:rPr>
          <w:rFonts w:ascii="Arial" w:eastAsiaTheme="minorEastAsia" w:hAnsi="Arial" w:cs="Arial"/>
          <w:b/>
          <w:color w:val="000000"/>
          <w:kern w:val="24"/>
          <w:sz w:val="28"/>
          <w:szCs w:val="44"/>
        </w:rPr>
      </w:pPr>
      <w:r w:rsidRPr="00316A59">
        <w:rPr>
          <w:rFonts w:ascii="Arial" w:eastAsiaTheme="minorEastAsia" w:hAnsi="Arial" w:cs="Arial"/>
          <w:b/>
          <w:bCs/>
          <w:color w:val="000000"/>
          <w:kern w:val="24"/>
          <w:sz w:val="28"/>
          <w:szCs w:val="44"/>
        </w:rPr>
        <w:t xml:space="preserve">Develop and leverage effective partnerships and adopt systems thinking </w:t>
      </w:r>
    </w:p>
    <w:p w:rsidR="00942C9B" w:rsidRPr="00316A59" w:rsidRDefault="00942C9B" w:rsidP="00B71DBE">
      <w:pPr>
        <w:spacing w:after="360"/>
        <w:ind w:left="360"/>
        <w:rPr>
          <w:rFonts w:ascii="Arial" w:eastAsiaTheme="minorEastAsia" w:hAnsi="Arial" w:cs="Arial"/>
          <w:color w:val="000000"/>
          <w:kern w:val="24"/>
          <w:sz w:val="24"/>
          <w:szCs w:val="24"/>
        </w:rPr>
      </w:pPr>
      <w:r w:rsidRPr="00316A59">
        <w:rPr>
          <w:rFonts w:ascii="Arial" w:eastAsiaTheme="minorEastAsia" w:hAnsi="Arial" w:cs="Arial"/>
          <w:color w:val="000000"/>
          <w:kern w:val="24"/>
          <w:sz w:val="24"/>
          <w:szCs w:val="24"/>
        </w:rPr>
        <w:t>In order to meet the multiple needs of its clients, building and leveraging effective partnerships and working together with other agencies to better serve the clients will be a key driver of BALANCE’s modus operandi.</w:t>
      </w:r>
    </w:p>
    <w:p w:rsidR="00942C9B" w:rsidRPr="00316A59" w:rsidRDefault="00942C9B" w:rsidP="00B71DBE">
      <w:pPr>
        <w:pStyle w:val="ListParagraph"/>
        <w:numPr>
          <w:ilvl w:val="0"/>
          <w:numId w:val="23"/>
        </w:numPr>
        <w:spacing w:after="240"/>
        <w:rPr>
          <w:rFonts w:ascii="Arial" w:eastAsiaTheme="minorEastAsia" w:hAnsi="Arial" w:cs="Arial"/>
          <w:b/>
          <w:color w:val="000000"/>
          <w:kern w:val="24"/>
          <w:sz w:val="28"/>
          <w:szCs w:val="44"/>
        </w:rPr>
      </w:pPr>
      <w:r w:rsidRPr="00316A59">
        <w:rPr>
          <w:rFonts w:ascii="Arial" w:eastAsiaTheme="minorEastAsia" w:hAnsi="Arial" w:cs="Arial"/>
          <w:b/>
          <w:bCs/>
          <w:color w:val="000000"/>
          <w:kern w:val="24"/>
          <w:sz w:val="28"/>
          <w:szCs w:val="44"/>
        </w:rPr>
        <w:t>Manage Expectations</w:t>
      </w:r>
    </w:p>
    <w:p w:rsidR="00F62C0D" w:rsidRPr="00316A59" w:rsidRDefault="00942C9B" w:rsidP="00B71DBE">
      <w:pPr>
        <w:spacing w:after="360"/>
        <w:ind w:left="360"/>
        <w:rPr>
          <w:rFonts w:ascii="Arial" w:eastAsiaTheme="minorEastAsia" w:hAnsi="Arial" w:cs="Arial"/>
          <w:color w:val="000000"/>
          <w:kern w:val="24"/>
          <w:sz w:val="24"/>
          <w:szCs w:val="44"/>
        </w:rPr>
      </w:pPr>
      <w:r w:rsidRPr="00316A59">
        <w:rPr>
          <w:rFonts w:ascii="Arial" w:eastAsiaTheme="minorEastAsia" w:hAnsi="Arial" w:cs="Arial"/>
          <w:color w:val="000000"/>
          <w:kern w:val="24"/>
          <w:sz w:val="24"/>
          <w:szCs w:val="44"/>
        </w:rPr>
        <w:t>BALANCE will need to consider what services it can realistically provide within its fiscal capacity and where it can advocate and partner with other providers to support the multiple</w:t>
      </w:r>
      <w:r w:rsidR="0070647A" w:rsidRPr="00316A59">
        <w:rPr>
          <w:rFonts w:ascii="Arial" w:eastAsiaTheme="minorEastAsia" w:hAnsi="Arial" w:cs="Arial"/>
          <w:color w:val="000000"/>
          <w:kern w:val="24"/>
          <w:sz w:val="24"/>
          <w:szCs w:val="44"/>
        </w:rPr>
        <w:t xml:space="preserve"> </w:t>
      </w:r>
      <w:r w:rsidRPr="00316A59">
        <w:rPr>
          <w:rFonts w:ascii="Arial" w:eastAsiaTheme="minorEastAsia" w:hAnsi="Arial" w:cs="Arial"/>
          <w:color w:val="000000"/>
          <w:kern w:val="24"/>
          <w:sz w:val="24"/>
          <w:szCs w:val="44"/>
        </w:rPr>
        <w:t>needs of people with vision loss in Toronto to live and independent, safe and productive lives.</w:t>
      </w:r>
    </w:p>
    <w:p w:rsidR="00C630F4" w:rsidRPr="00316A59" w:rsidRDefault="00C630F4" w:rsidP="00C630F4">
      <w:pPr>
        <w:pStyle w:val="BodyText"/>
        <w:spacing w:line="240" w:lineRule="auto"/>
        <w:rPr>
          <w:rFonts w:ascii="Arial" w:eastAsia="Times New Roman" w:hAnsi="Arial" w:cs="Arial"/>
          <w:b/>
          <w:sz w:val="40"/>
          <w:szCs w:val="40"/>
          <w:lang w:val="en-US"/>
        </w:rPr>
      </w:pPr>
      <w:r w:rsidRPr="00316A59">
        <w:rPr>
          <w:rFonts w:ascii="Arial" w:eastAsia="Times New Roman" w:hAnsi="Arial" w:cs="Arial"/>
          <w:b/>
          <w:sz w:val="40"/>
          <w:szCs w:val="40"/>
          <w:lang w:val="en-US"/>
        </w:rPr>
        <w:t>STRATEGIC PRIORITIES 2016-2020</w:t>
      </w:r>
    </w:p>
    <w:p w:rsidR="00C630F4" w:rsidRPr="00316A59" w:rsidRDefault="00C630F4" w:rsidP="00C630F4">
      <w:pPr>
        <w:pStyle w:val="BodyText"/>
        <w:spacing w:line="240" w:lineRule="auto"/>
        <w:rPr>
          <w:rFonts w:ascii="Arial" w:eastAsia="Times New Roman" w:hAnsi="Arial" w:cs="Arial"/>
          <w:sz w:val="24"/>
          <w:szCs w:val="24"/>
          <w:lang w:val="en-US"/>
        </w:rPr>
      </w:pPr>
    </w:p>
    <w:p w:rsidR="00C630F4" w:rsidRPr="00316A59" w:rsidRDefault="0070647A" w:rsidP="003062FB">
      <w:pPr>
        <w:pStyle w:val="BodyText"/>
        <w:numPr>
          <w:ilvl w:val="0"/>
          <w:numId w:val="24"/>
        </w:numPr>
        <w:spacing w:after="100" w:line="240" w:lineRule="auto"/>
        <w:rPr>
          <w:rFonts w:ascii="Arial" w:eastAsia="Times New Roman" w:hAnsi="Arial" w:cs="Arial"/>
          <w:sz w:val="28"/>
          <w:szCs w:val="28"/>
          <w:lang w:val="en-US"/>
        </w:rPr>
      </w:pPr>
      <w:r w:rsidRPr="00316A59">
        <w:rPr>
          <w:rFonts w:ascii="Arial" w:eastAsia="Times New Roman" w:hAnsi="Arial" w:cs="Arial"/>
          <w:sz w:val="28"/>
          <w:szCs w:val="28"/>
          <w:lang w:val="en-US"/>
        </w:rPr>
        <w:t>Enhance Internal Organizational Capacity</w:t>
      </w:r>
    </w:p>
    <w:p w:rsidR="00C630F4" w:rsidRPr="00316A59" w:rsidRDefault="00C630F4" w:rsidP="003062FB">
      <w:pPr>
        <w:pStyle w:val="BodyText"/>
        <w:spacing w:after="100" w:line="240" w:lineRule="auto"/>
        <w:rPr>
          <w:rFonts w:ascii="Arial" w:eastAsia="Times New Roman" w:hAnsi="Arial" w:cs="Arial"/>
          <w:sz w:val="28"/>
          <w:szCs w:val="28"/>
          <w:lang w:val="en-US"/>
        </w:rPr>
      </w:pPr>
    </w:p>
    <w:p w:rsidR="00C630F4" w:rsidRPr="00316A59" w:rsidRDefault="0070647A" w:rsidP="003062FB">
      <w:pPr>
        <w:pStyle w:val="BodyText"/>
        <w:numPr>
          <w:ilvl w:val="0"/>
          <w:numId w:val="24"/>
        </w:numPr>
        <w:spacing w:after="100" w:line="240" w:lineRule="auto"/>
        <w:rPr>
          <w:rFonts w:ascii="Arial" w:eastAsia="Times New Roman" w:hAnsi="Arial" w:cs="Arial"/>
          <w:sz w:val="28"/>
          <w:szCs w:val="28"/>
          <w:lang w:val="en-US"/>
        </w:rPr>
      </w:pPr>
      <w:r w:rsidRPr="00316A59">
        <w:rPr>
          <w:rFonts w:ascii="Arial" w:eastAsia="Times New Roman" w:hAnsi="Arial" w:cs="Arial"/>
          <w:sz w:val="28"/>
          <w:szCs w:val="28"/>
          <w:lang w:val="en-US"/>
        </w:rPr>
        <w:t xml:space="preserve">Create Robust External Stakeholder Relationships and Partnerships </w:t>
      </w:r>
    </w:p>
    <w:p w:rsidR="00C630F4" w:rsidRPr="00316A59" w:rsidRDefault="00C630F4" w:rsidP="003062FB">
      <w:pPr>
        <w:pStyle w:val="BodyText"/>
        <w:spacing w:after="100" w:line="240" w:lineRule="auto"/>
        <w:rPr>
          <w:rFonts w:ascii="Arial" w:eastAsia="Times New Roman" w:hAnsi="Arial" w:cs="Arial"/>
          <w:sz w:val="28"/>
          <w:szCs w:val="28"/>
          <w:lang w:val="en-US"/>
        </w:rPr>
      </w:pPr>
    </w:p>
    <w:p w:rsidR="00C630F4" w:rsidRPr="00316A59" w:rsidRDefault="0070647A" w:rsidP="003062FB">
      <w:pPr>
        <w:pStyle w:val="BodyText"/>
        <w:numPr>
          <w:ilvl w:val="0"/>
          <w:numId w:val="24"/>
        </w:numPr>
        <w:spacing w:after="100" w:line="240" w:lineRule="auto"/>
        <w:rPr>
          <w:rFonts w:ascii="Arial" w:eastAsia="Times New Roman" w:hAnsi="Arial" w:cs="Arial"/>
          <w:sz w:val="28"/>
          <w:szCs w:val="28"/>
          <w:lang w:val="en-US"/>
        </w:rPr>
      </w:pPr>
      <w:r w:rsidRPr="00316A59">
        <w:rPr>
          <w:rFonts w:ascii="Arial" w:eastAsia="Times New Roman" w:hAnsi="Arial" w:cs="Arial"/>
          <w:sz w:val="28"/>
          <w:szCs w:val="28"/>
          <w:lang w:val="en-US"/>
        </w:rPr>
        <w:t>Strengthen Balance’s Core Service Capacity</w:t>
      </w:r>
    </w:p>
    <w:p w:rsidR="00C630F4" w:rsidRPr="00316A59" w:rsidRDefault="00C630F4" w:rsidP="003062FB">
      <w:pPr>
        <w:pStyle w:val="BodyText"/>
        <w:spacing w:after="100" w:line="240" w:lineRule="auto"/>
        <w:rPr>
          <w:rFonts w:ascii="Arial" w:eastAsia="Times New Roman" w:hAnsi="Arial" w:cs="Arial"/>
          <w:sz w:val="28"/>
          <w:szCs w:val="28"/>
          <w:lang w:val="en-US"/>
        </w:rPr>
      </w:pPr>
    </w:p>
    <w:p w:rsidR="00C630F4" w:rsidRPr="00316A59" w:rsidRDefault="0070647A" w:rsidP="003062FB">
      <w:pPr>
        <w:pStyle w:val="BodyText"/>
        <w:numPr>
          <w:ilvl w:val="0"/>
          <w:numId w:val="24"/>
        </w:numPr>
        <w:spacing w:after="100" w:line="240" w:lineRule="auto"/>
        <w:rPr>
          <w:rFonts w:ascii="Arial" w:eastAsia="Times New Roman" w:hAnsi="Arial" w:cs="Arial"/>
          <w:sz w:val="28"/>
          <w:szCs w:val="28"/>
          <w:lang w:val="en-US"/>
        </w:rPr>
      </w:pPr>
      <w:r w:rsidRPr="00316A59">
        <w:rPr>
          <w:rFonts w:ascii="Arial" w:eastAsia="Times New Roman" w:hAnsi="Arial" w:cs="Arial"/>
          <w:sz w:val="28"/>
          <w:szCs w:val="28"/>
          <w:lang w:val="en-US"/>
        </w:rPr>
        <w:t xml:space="preserve">Build Capacity </w:t>
      </w:r>
      <w:r w:rsidR="00D609A5" w:rsidRPr="00316A59">
        <w:rPr>
          <w:rFonts w:ascii="Arial" w:eastAsia="Times New Roman" w:hAnsi="Arial" w:cs="Arial"/>
          <w:sz w:val="28"/>
          <w:szCs w:val="28"/>
          <w:lang w:val="en-US"/>
        </w:rPr>
        <w:t>i</w:t>
      </w:r>
      <w:r w:rsidRPr="00316A59">
        <w:rPr>
          <w:rFonts w:ascii="Arial" w:eastAsia="Times New Roman" w:hAnsi="Arial" w:cs="Arial"/>
          <w:sz w:val="28"/>
          <w:szCs w:val="28"/>
          <w:lang w:val="en-US"/>
        </w:rPr>
        <w:t xml:space="preserve">n </w:t>
      </w:r>
      <w:r w:rsidR="00D609A5" w:rsidRPr="00316A59">
        <w:rPr>
          <w:rFonts w:ascii="Arial" w:eastAsia="Times New Roman" w:hAnsi="Arial" w:cs="Arial"/>
          <w:sz w:val="28"/>
          <w:szCs w:val="28"/>
          <w:lang w:val="en-US"/>
        </w:rPr>
        <w:t>t</w:t>
      </w:r>
      <w:r w:rsidRPr="00316A59">
        <w:rPr>
          <w:rFonts w:ascii="Arial" w:eastAsia="Times New Roman" w:hAnsi="Arial" w:cs="Arial"/>
          <w:sz w:val="28"/>
          <w:szCs w:val="28"/>
          <w:lang w:val="en-US"/>
        </w:rPr>
        <w:t>he Community</w:t>
      </w:r>
    </w:p>
    <w:p w:rsidR="00C630F4" w:rsidRPr="00316A59" w:rsidRDefault="00C630F4" w:rsidP="003062FB">
      <w:pPr>
        <w:pStyle w:val="BodyText"/>
        <w:spacing w:after="100" w:line="240" w:lineRule="auto"/>
        <w:rPr>
          <w:rFonts w:ascii="Arial" w:eastAsia="Times New Roman" w:hAnsi="Arial" w:cs="Arial"/>
          <w:sz w:val="28"/>
          <w:szCs w:val="28"/>
          <w:lang w:val="en-US"/>
        </w:rPr>
      </w:pPr>
    </w:p>
    <w:p w:rsidR="00C630F4" w:rsidRPr="00316A59" w:rsidRDefault="0070647A" w:rsidP="003062FB">
      <w:pPr>
        <w:pStyle w:val="BodyText"/>
        <w:numPr>
          <w:ilvl w:val="0"/>
          <w:numId w:val="24"/>
        </w:numPr>
        <w:spacing w:after="100" w:line="240" w:lineRule="auto"/>
        <w:rPr>
          <w:rFonts w:ascii="Arial" w:eastAsia="Times New Roman" w:hAnsi="Arial" w:cs="Arial"/>
          <w:sz w:val="28"/>
          <w:szCs w:val="28"/>
          <w:lang w:val="en-US"/>
        </w:rPr>
      </w:pPr>
      <w:r w:rsidRPr="00316A59">
        <w:rPr>
          <w:rFonts w:ascii="Arial" w:eastAsia="Times New Roman" w:hAnsi="Arial" w:cs="Arial"/>
          <w:sz w:val="28"/>
          <w:szCs w:val="28"/>
          <w:lang w:val="en-US"/>
        </w:rPr>
        <w:t>Build Brand Recognition</w:t>
      </w:r>
    </w:p>
    <w:p w:rsidR="001514DF" w:rsidRPr="00316A59" w:rsidRDefault="001514DF" w:rsidP="00C630F4">
      <w:pPr>
        <w:pStyle w:val="BodyText"/>
        <w:spacing w:line="240" w:lineRule="auto"/>
        <w:rPr>
          <w:rFonts w:ascii="Arial" w:eastAsia="Times New Roman" w:hAnsi="Arial" w:cs="Arial"/>
          <w:sz w:val="24"/>
          <w:szCs w:val="24"/>
          <w:lang w:val="en-US"/>
        </w:rPr>
      </w:pPr>
    </w:p>
    <w:p w:rsidR="00C630F4" w:rsidRPr="00316A59" w:rsidRDefault="00665469" w:rsidP="00C630F4">
      <w:pPr>
        <w:pStyle w:val="BodyText"/>
        <w:spacing w:line="240" w:lineRule="auto"/>
        <w:rPr>
          <w:rFonts w:ascii="Arial" w:eastAsia="Times New Roman" w:hAnsi="Arial" w:cs="Arial"/>
          <w:b/>
          <w:sz w:val="36"/>
          <w:szCs w:val="36"/>
          <w:lang w:val="en-US"/>
        </w:rPr>
      </w:pPr>
      <w:r w:rsidRPr="00316A59">
        <w:rPr>
          <w:rFonts w:ascii="Arial" w:eastAsia="Times New Roman" w:hAnsi="Arial" w:cs="Arial"/>
          <w:b/>
          <w:sz w:val="36"/>
          <w:szCs w:val="36"/>
          <w:lang w:val="en-US"/>
        </w:rPr>
        <w:t>STRATEGIC PRIORITY 1:</w:t>
      </w:r>
    </w:p>
    <w:p w:rsidR="00C630F4" w:rsidRPr="00316A59" w:rsidRDefault="00C630F4" w:rsidP="00C630F4">
      <w:pPr>
        <w:pStyle w:val="BodyText"/>
        <w:spacing w:line="240" w:lineRule="auto"/>
        <w:rPr>
          <w:rFonts w:ascii="Arial" w:eastAsia="Times New Roman" w:hAnsi="Arial" w:cs="Arial"/>
          <w:b/>
          <w:sz w:val="36"/>
          <w:szCs w:val="36"/>
          <w:lang w:val="en-US"/>
        </w:rPr>
      </w:pPr>
      <w:r w:rsidRPr="00316A59">
        <w:rPr>
          <w:rFonts w:ascii="Arial" w:eastAsia="Times New Roman" w:hAnsi="Arial" w:cs="Arial"/>
          <w:b/>
          <w:sz w:val="36"/>
          <w:szCs w:val="36"/>
          <w:lang w:val="en-US"/>
        </w:rPr>
        <w:t>Enhance Internal Organizational Capacity</w:t>
      </w:r>
    </w:p>
    <w:p w:rsidR="00C630F4" w:rsidRPr="00316A59" w:rsidRDefault="00C630F4" w:rsidP="00C630F4">
      <w:pPr>
        <w:pStyle w:val="BodyText"/>
        <w:spacing w:line="240" w:lineRule="auto"/>
        <w:rPr>
          <w:rFonts w:ascii="Arial" w:eastAsia="Times New Roman" w:hAnsi="Arial" w:cs="Arial"/>
          <w:sz w:val="24"/>
          <w:szCs w:val="24"/>
          <w:lang w:val="en-US"/>
        </w:rPr>
      </w:pPr>
      <w:r w:rsidRPr="00316A59">
        <w:rPr>
          <w:rFonts w:ascii="Arial" w:eastAsia="Times New Roman" w:hAnsi="Arial" w:cs="Arial"/>
          <w:sz w:val="24"/>
          <w:szCs w:val="24"/>
          <w:lang w:val="en-US"/>
        </w:rPr>
        <w:lastRenderedPageBreak/>
        <w:t xml:space="preserve">With a revitalized Board, a new Executive Director and transfer of reporting relationship to the TC LHIN, BALANCE will improve its internal operations and create an enriched staff capacity to ensure it continues to deliver quality services and is a viable value-add service provider. </w:t>
      </w:r>
    </w:p>
    <w:p w:rsidR="003062FB" w:rsidRPr="00316A59" w:rsidRDefault="003062FB" w:rsidP="00C630F4">
      <w:pPr>
        <w:pStyle w:val="BodyText"/>
        <w:spacing w:line="240" w:lineRule="auto"/>
        <w:rPr>
          <w:rFonts w:ascii="Arial" w:eastAsia="Times New Roman" w:hAnsi="Arial" w:cs="Arial"/>
          <w:b/>
          <w:sz w:val="28"/>
          <w:szCs w:val="28"/>
          <w:lang w:val="en-US"/>
        </w:rPr>
      </w:pPr>
    </w:p>
    <w:p w:rsidR="00C630F4" w:rsidRPr="00316A59" w:rsidRDefault="00C630F4" w:rsidP="00C630F4">
      <w:pPr>
        <w:pStyle w:val="BodyText"/>
        <w:spacing w:line="240" w:lineRule="auto"/>
        <w:rPr>
          <w:rFonts w:ascii="Arial" w:eastAsia="Times New Roman" w:hAnsi="Arial" w:cs="Arial"/>
          <w:b/>
          <w:sz w:val="28"/>
          <w:szCs w:val="28"/>
          <w:lang w:val="en-US"/>
        </w:rPr>
      </w:pPr>
      <w:r w:rsidRPr="00316A59">
        <w:rPr>
          <w:rFonts w:ascii="Arial" w:eastAsia="Times New Roman" w:hAnsi="Arial" w:cs="Arial"/>
          <w:b/>
          <w:sz w:val="28"/>
          <w:szCs w:val="28"/>
          <w:lang w:val="en-US"/>
        </w:rPr>
        <w:t xml:space="preserve">Goal 1: Strengthen overall management leadership and enhance governance capacity </w:t>
      </w:r>
    </w:p>
    <w:p w:rsidR="00F411AD" w:rsidRPr="00316A59" w:rsidRDefault="00F411AD" w:rsidP="00C630F4">
      <w:pPr>
        <w:pStyle w:val="BodyText"/>
        <w:spacing w:line="240" w:lineRule="auto"/>
        <w:rPr>
          <w:rFonts w:ascii="Arial" w:eastAsia="Times New Roman" w:hAnsi="Arial" w:cs="Arial"/>
          <w:b/>
          <w:sz w:val="24"/>
          <w:szCs w:val="24"/>
          <w:lang w:val="en-US"/>
        </w:rPr>
      </w:pPr>
    </w:p>
    <w:p w:rsidR="00C630F4" w:rsidRPr="00316A59" w:rsidRDefault="00C630F4" w:rsidP="002C7B72">
      <w:pPr>
        <w:pStyle w:val="BodyText"/>
        <w:numPr>
          <w:ilvl w:val="0"/>
          <w:numId w:val="19"/>
        </w:numPr>
        <w:spacing w:line="240" w:lineRule="auto"/>
        <w:rPr>
          <w:rFonts w:ascii="Arial" w:eastAsia="Times New Roman" w:hAnsi="Arial" w:cs="Arial"/>
          <w:sz w:val="24"/>
          <w:szCs w:val="24"/>
          <w:lang w:val="en-US"/>
        </w:rPr>
      </w:pPr>
      <w:r w:rsidRPr="00316A59">
        <w:rPr>
          <w:rFonts w:ascii="Arial" w:eastAsia="Times New Roman" w:hAnsi="Arial" w:cs="Arial"/>
          <w:sz w:val="24"/>
          <w:szCs w:val="24"/>
          <w:lang w:val="en-US"/>
        </w:rPr>
        <w:t xml:space="preserve">BALANCE will contribute to a positive and inclusive culture, by ensuring stable and sustainable provision of needed services for people living with vision loss in Toronto. </w:t>
      </w:r>
    </w:p>
    <w:p w:rsidR="00C630F4" w:rsidRPr="00316A59" w:rsidRDefault="00C630F4" w:rsidP="00C630F4">
      <w:pPr>
        <w:pStyle w:val="BodyText"/>
        <w:spacing w:line="240" w:lineRule="auto"/>
        <w:rPr>
          <w:rFonts w:ascii="Arial" w:eastAsia="Times New Roman" w:hAnsi="Arial" w:cs="Arial"/>
          <w:sz w:val="24"/>
          <w:szCs w:val="24"/>
          <w:lang w:val="en-US"/>
        </w:rPr>
      </w:pPr>
    </w:p>
    <w:p w:rsidR="00C630F4" w:rsidRPr="00316A59" w:rsidRDefault="00C630F4" w:rsidP="00C630F4">
      <w:pPr>
        <w:pStyle w:val="BodyText"/>
        <w:spacing w:line="240" w:lineRule="auto"/>
        <w:rPr>
          <w:rFonts w:ascii="Arial" w:eastAsia="Times New Roman" w:hAnsi="Arial" w:cs="Arial"/>
          <w:b/>
          <w:sz w:val="28"/>
          <w:szCs w:val="28"/>
          <w:lang w:val="en-US"/>
        </w:rPr>
      </w:pPr>
      <w:r w:rsidRPr="00316A59">
        <w:rPr>
          <w:rFonts w:ascii="Arial" w:eastAsia="Times New Roman" w:hAnsi="Arial" w:cs="Arial"/>
          <w:b/>
          <w:sz w:val="28"/>
          <w:szCs w:val="28"/>
          <w:lang w:val="en-US"/>
        </w:rPr>
        <w:t xml:space="preserve">Goal 2: Review and enhance the existing human resource capacity </w:t>
      </w:r>
    </w:p>
    <w:p w:rsidR="00F411AD" w:rsidRPr="00316A59" w:rsidRDefault="00F411AD" w:rsidP="00C630F4">
      <w:pPr>
        <w:pStyle w:val="BodyText"/>
        <w:spacing w:line="240" w:lineRule="auto"/>
        <w:rPr>
          <w:rFonts w:ascii="Arial" w:eastAsia="Times New Roman" w:hAnsi="Arial" w:cs="Arial"/>
          <w:b/>
          <w:sz w:val="24"/>
          <w:szCs w:val="24"/>
          <w:lang w:val="en-US"/>
        </w:rPr>
      </w:pPr>
    </w:p>
    <w:p w:rsidR="00C630F4" w:rsidRPr="00316A59" w:rsidRDefault="00C630F4" w:rsidP="002C7B72">
      <w:pPr>
        <w:pStyle w:val="BodyText"/>
        <w:numPr>
          <w:ilvl w:val="0"/>
          <w:numId w:val="19"/>
        </w:numPr>
        <w:spacing w:line="240" w:lineRule="auto"/>
        <w:rPr>
          <w:rFonts w:ascii="Arial" w:eastAsia="Times New Roman" w:hAnsi="Arial" w:cs="Arial"/>
          <w:sz w:val="24"/>
          <w:szCs w:val="24"/>
          <w:lang w:val="en-US"/>
        </w:rPr>
      </w:pPr>
      <w:r w:rsidRPr="00316A59">
        <w:rPr>
          <w:rFonts w:ascii="Arial" w:eastAsia="Times New Roman" w:hAnsi="Arial" w:cs="Arial"/>
          <w:sz w:val="24"/>
          <w:szCs w:val="24"/>
          <w:lang w:val="en-US"/>
        </w:rPr>
        <w:t>BALANCE will  foster an effective HR strategy to improve team work, professionalism and overall performance</w:t>
      </w:r>
    </w:p>
    <w:p w:rsidR="00C630F4" w:rsidRPr="00316A59" w:rsidRDefault="00C630F4" w:rsidP="00C630F4">
      <w:pPr>
        <w:pStyle w:val="BodyText"/>
        <w:spacing w:line="240" w:lineRule="auto"/>
        <w:rPr>
          <w:rFonts w:ascii="Arial" w:eastAsia="Times New Roman" w:hAnsi="Arial" w:cs="Arial"/>
          <w:sz w:val="24"/>
          <w:szCs w:val="24"/>
          <w:lang w:val="en-US"/>
        </w:rPr>
      </w:pPr>
    </w:p>
    <w:p w:rsidR="00C630F4" w:rsidRPr="00316A59" w:rsidRDefault="00C630F4" w:rsidP="00C630F4">
      <w:pPr>
        <w:pStyle w:val="BodyText"/>
        <w:spacing w:line="240" w:lineRule="auto"/>
        <w:rPr>
          <w:rFonts w:ascii="Arial" w:eastAsia="Times New Roman" w:hAnsi="Arial" w:cs="Arial"/>
          <w:b/>
          <w:sz w:val="28"/>
          <w:szCs w:val="28"/>
          <w:lang w:val="en-US"/>
        </w:rPr>
      </w:pPr>
      <w:r w:rsidRPr="00316A59">
        <w:rPr>
          <w:rFonts w:ascii="Arial" w:eastAsia="Times New Roman" w:hAnsi="Arial" w:cs="Arial"/>
          <w:b/>
          <w:sz w:val="28"/>
          <w:szCs w:val="28"/>
          <w:lang w:val="en-US"/>
        </w:rPr>
        <w:t xml:space="preserve">Goal 3: To strengthen overall internal business processes, Balance will: </w:t>
      </w:r>
    </w:p>
    <w:p w:rsidR="00F411AD" w:rsidRPr="00316A59" w:rsidRDefault="00F411AD" w:rsidP="00F411AD">
      <w:pPr>
        <w:pStyle w:val="BodyText"/>
        <w:spacing w:after="0" w:line="240" w:lineRule="auto"/>
        <w:rPr>
          <w:rFonts w:ascii="Arial" w:eastAsia="Times New Roman" w:hAnsi="Arial" w:cs="Arial"/>
          <w:b/>
          <w:sz w:val="24"/>
          <w:szCs w:val="24"/>
          <w:lang w:val="en-US"/>
        </w:rPr>
      </w:pPr>
    </w:p>
    <w:p w:rsidR="00C630F4" w:rsidRPr="00316A59" w:rsidRDefault="002C7B72" w:rsidP="00F411AD">
      <w:pPr>
        <w:pStyle w:val="BodyText"/>
        <w:numPr>
          <w:ilvl w:val="0"/>
          <w:numId w:val="19"/>
        </w:numPr>
        <w:spacing w:after="60" w:line="240" w:lineRule="auto"/>
        <w:rPr>
          <w:rFonts w:ascii="Arial" w:eastAsia="Times New Roman" w:hAnsi="Arial" w:cs="Arial"/>
          <w:sz w:val="24"/>
          <w:szCs w:val="24"/>
          <w:lang w:val="en-US"/>
        </w:rPr>
      </w:pPr>
      <w:r w:rsidRPr="00316A59">
        <w:rPr>
          <w:rFonts w:ascii="Arial" w:eastAsia="Times New Roman" w:hAnsi="Arial" w:cs="Arial"/>
          <w:sz w:val="24"/>
          <w:szCs w:val="24"/>
          <w:lang w:val="en-US"/>
        </w:rPr>
        <w:t>S</w:t>
      </w:r>
      <w:r w:rsidR="00C630F4" w:rsidRPr="00316A59">
        <w:rPr>
          <w:rFonts w:ascii="Arial" w:eastAsia="Times New Roman" w:hAnsi="Arial" w:cs="Arial"/>
          <w:sz w:val="24"/>
          <w:szCs w:val="24"/>
          <w:lang w:val="en-US"/>
        </w:rPr>
        <w:t>treamline business processes in client service delivery to improve consistency and efficiency, freeing up front line staff to focus on quality service delivery</w:t>
      </w:r>
    </w:p>
    <w:p w:rsidR="00C630F4" w:rsidRPr="00316A59" w:rsidRDefault="002C7B72" w:rsidP="00F411AD">
      <w:pPr>
        <w:pStyle w:val="BodyText"/>
        <w:numPr>
          <w:ilvl w:val="0"/>
          <w:numId w:val="19"/>
        </w:numPr>
        <w:spacing w:after="60" w:line="240" w:lineRule="auto"/>
        <w:rPr>
          <w:rFonts w:ascii="Arial" w:eastAsia="Times New Roman" w:hAnsi="Arial" w:cs="Arial"/>
          <w:sz w:val="24"/>
          <w:szCs w:val="24"/>
          <w:lang w:val="en-US"/>
        </w:rPr>
      </w:pPr>
      <w:r w:rsidRPr="00316A59">
        <w:rPr>
          <w:rFonts w:ascii="Arial" w:eastAsia="Times New Roman" w:hAnsi="Arial" w:cs="Arial"/>
          <w:sz w:val="24"/>
          <w:szCs w:val="24"/>
          <w:lang w:val="en-US"/>
        </w:rPr>
        <w:t>P</w:t>
      </w:r>
      <w:r w:rsidR="00F411AD" w:rsidRPr="00316A59">
        <w:rPr>
          <w:rFonts w:ascii="Arial" w:eastAsia="Times New Roman" w:hAnsi="Arial" w:cs="Arial"/>
          <w:sz w:val="24"/>
          <w:szCs w:val="24"/>
          <w:lang w:val="en-US"/>
        </w:rPr>
        <w:t>rovide reliable</w:t>
      </w:r>
      <w:r w:rsidR="00C630F4" w:rsidRPr="00316A59">
        <w:rPr>
          <w:rFonts w:ascii="Arial" w:eastAsia="Times New Roman" w:hAnsi="Arial" w:cs="Arial"/>
          <w:sz w:val="24"/>
          <w:szCs w:val="24"/>
          <w:lang w:val="en-US"/>
        </w:rPr>
        <w:t xml:space="preserve"> and consistent data on clients seen by staff in all service areas</w:t>
      </w:r>
    </w:p>
    <w:p w:rsidR="00C630F4" w:rsidRPr="00316A59" w:rsidRDefault="00F411AD" w:rsidP="00F411AD">
      <w:pPr>
        <w:pStyle w:val="BodyText"/>
        <w:numPr>
          <w:ilvl w:val="0"/>
          <w:numId w:val="19"/>
        </w:numPr>
        <w:spacing w:after="60" w:line="240" w:lineRule="auto"/>
        <w:rPr>
          <w:rFonts w:ascii="Arial" w:eastAsia="Times New Roman" w:hAnsi="Arial" w:cs="Arial"/>
          <w:sz w:val="24"/>
          <w:szCs w:val="24"/>
          <w:lang w:val="en-US"/>
        </w:rPr>
      </w:pPr>
      <w:r w:rsidRPr="00316A59">
        <w:rPr>
          <w:rFonts w:ascii="Arial" w:eastAsia="Times New Roman" w:hAnsi="Arial" w:cs="Arial"/>
          <w:sz w:val="24"/>
          <w:szCs w:val="24"/>
          <w:lang w:val="en-US"/>
        </w:rPr>
        <w:t>Ensure all services meet</w:t>
      </w:r>
      <w:r w:rsidR="00C630F4" w:rsidRPr="00316A59">
        <w:rPr>
          <w:rFonts w:ascii="Arial" w:eastAsia="Times New Roman" w:hAnsi="Arial" w:cs="Arial"/>
          <w:sz w:val="24"/>
          <w:szCs w:val="24"/>
          <w:lang w:val="en-US"/>
        </w:rPr>
        <w:t xml:space="preserve"> quality assurance standards</w:t>
      </w:r>
    </w:p>
    <w:p w:rsidR="00C630F4" w:rsidRPr="00316A59" w:rsidRDefault="00C630F4" w:rsidP="00C630F4">
      <w:pPr>
        <w:pStyle w:val="BodyText"/>
        <w:spacing w:line="240" w:lineRule="auto"/>
        <w:rPr>
          <w:rFonts w:ascii="Arial" w:eastAsia="Times New Roman" w:hAnsi="Arial" w:cs="Arial"/>
          <w:sz w:val="24"/>
          <w:szCs w:val="24"/>
          <w:lang w:val="en-US"/>
        </w:rPr>
      </w:pPr>
    </w:p>
    <w:p w:rsidR="00FF10E1" w:rsidRPr="00316A59" w:rsidRDefault="00665469" w:rsidP="00FF10E1">
      <w:pPr>
        <w:pStyle w:val="BodyText"/>
        <w:spacing w:line="240" w:lineRule="auto"/>
        <w:rPr>
          <w:rFonts w:ascii="Arial" w:eastAsia="Times New Roman" w:hAnsi="Arial" w:cs="Arial"/>
          <w:b/>
          <w:sz w:val="36"/>
          <w:szCs w:val="36"/>
          <w:lang w:val="en-US"/>
        </w:rPr>
      </w:pPr>
      <w:r w:rsidRPr="00316A59">
        <w:rPr>
          <w:rFonts w:ascii="Arial" w:eastAsia="Times New Roman" w:hAnsi="Arial" w:cs="Arial"/>
          <w:b/>
          <w:sz w:val="36"/>
          <w:szCs w:val="36"/>
          <w:lang w:val="en-US"/>
        </w:rPr>
        <w:t>STRATEGIC PRIORITY 2:</w:t>
      </w:r>
    </w:p>
    <w:p w:rsidR="00FF10E1" w:rsidRPr="00316A59" w:rsidRDefault="00665469" w:rsidP="00FF10E1">
      <w:pPr>
        <w:pStyle w:val="BodyText"/>
        <w:spacing w:line="240" w:lineRule="auto"/>
        <w:rPr>
          <w:rFonts w:ascii="Arial" w:eastAsia="Times New Roman" w:hAnsi="Arial" w:cs="Arial"/>
          <w:b/>
          <w:sz w:val="36"/>
          <w:szCs w:val="36"/>
          <w:lang w:val="en-US"/>
        </w:rPr>
      </w:pPr>
      <w:r w:rsidRPr="00316A59">
        <w:rPr>
          <w:rFonts w:ascii="Arial" w:eastAsia="Times New Roman" w:hAnsi="Arial" w:cs="Arial"/>
          <w:b/>
          <w:sz w:val="36"/>
          <w:szCs w:val="36"/>
          <w:lang w:val="en-US"/>
        </w:rPr>
        <w:t>Create Robust External Stakeholder Relationships and Partnerships</w:t>
      </w:r>
    </w:p>
    <w:p w:rsidR="00F62C0D" w:rsidRPr="00316A59" w:rsidRDefault="00F62C0D" w:rsidP="00F62C0D">
      <w:pPr>
        <w:spacing w:after="0" w:line="240" w:lineRule="auto"/>
        <w:rPr>
          <w:rFonts w:ascii="Arial" w:eastAsiaTheme="majorEastAsia" w:hAnsi="Arial" w:cs="Arial"/>
          <w:bCs/>
          <w:color w:val="000000" w:themeColor="text1"/>
          <w:kern w:val="24"/>
          <w:sz w:val="32"/>
          <w:szCs w:val="44"/>
        </w:rPr>
      </w:pPr>
    </w:p>
    <w:p w:rsidR="00FF10E1" w:rsidRPr="00316A59" w:rsidRDefault="00FF10E1" w:rsidP="00FF10E1">
      <w:pPr>
        <w:rPr>
          <w:rFonts w:ascii="Arial" w:eastAsiaTheme="majorEastAsia" w:hAnsi="Arial" w:cs="Arial"/>
          <w:bCs/>
          <w:color w:val="000000" w:themeColor="text1"/>
          <w:kern w:val="24"/>
          <w:sz w:val="24"/>
          <w:szCs w:val="24"/>
        </w:rPr>
      </w:pPr>
      <w:r w:rsidRPr="00316A59">
        <w:rPr>
          <w:rFonts w:ascii="Arial" w:eastAsiaTheme="majorEastAsia" w:hAnsi="Arial" w:cs="Arial"/>
          <w:b/>
          <w:bCs/>
          <w:color w:val="000000" w:themeColor="text1"/>
          <w:kern w:val="24"/>
          <w:sz w:val="28"/>
          <w:szCs w:val="24"/>
        </w:rPr>
        <w:t>Goal 1: E</w:t>
      </w:r>
      <w:r w:rsidR="002C7B72" w:rsidRPr="00316A59">
        <w:rPr>
          <w:rFonts w:ascii="Arial" w:eastAsiaTheme="majorEastAsia" w:hAnsi="Arial" w:cs="Arial"/>
          <w:b/>
          <w:bCs/>
          <w:color w:val="000000" w:themeColor="text1"/>
          <w:kern w:val="24"/>
          <w:sz w:val="28"/>
          <w:szCs w:val="24"/>
        </w:rPr>
        <w:t xml:space="preserve">ngage in TC LHIN transformation </w:t>
      </w:r>
      <w:r w:rsidRPr="00316A59">
        <w:rPr>
          <w:rFonts w:ascii="Arial" w:eastAsiaTheme="majorEastAsia" w:hAnsi="Arial" w:cs="Arial"/>
          <w:b/>
          <w:bCs/>
          <w:color w:val="000000" w:themeColor="text1"/>
          <w:kern w:val="24"/>
          <w:sz w:val="28"/>
          <w:szCs w:val="24"/>
        </w:rPr>
        <w:t>agenda for the community sector</w:t>
      </w:r>
    </w:p>
    <w:p w:rsidR="00FF10E1" w:rsidRPr="00316A59" w:rsidRDefault="00FF10E1" w:rsidP="00FF10E1">
      <w:pPr>
        <w:rPr>
          <w:rFonts w:ascii="Arial" w:eastAsiaTheme="majorEastAsia" w:hAnsi="Arial" w:cs="Arial"/>
          <w:bCs/>
          <w:color w:val="000000" w:themeColor="text1"/>
          <w:kern w:val="24"/>
          <w:sz w:val="24"/>
          <w:szCs w:val="24"/>
        </w:rPr>
      </w:pPr>
      <w:r w:rsidRPr="00316A59">
        <w:rPr>
          <w:rFonts w:ascii="Arial" w:eastAsiaTheme="majorEastAsia" w:hAnsi="Arial" w:cs="Arial"/>
          <w:bCs/>
          <w:color w:val="000000" w:themeColor="text1"/>
          <w:kern w:val="24"/>
          <w:sz w:val="24"/>
          <w:szCs w:val="24"/>
        </w:rPr>
        <w:t>Work with the TC LHIN, other health service providers and networks of CSS agencies to further BALANCE’s role and its contribution to the overall agenda of the TC LHIN as it relates to people living with vision loss.</w:t>
      </w:r>
    </w:p>
    <w:p w:rsidR="00FF10E1" w:rsidRPr="00316A59" w:rsidRDefault="00FF10E1" w:rsidP="00F96F46">
      <w:pPr>
        <w:pStyle w:val="ListParagraph"/>
        <w:numPr>
          <w:ilvl w:val="0"/>
          <w:numId w:val="25"/>
        </w:numPr>
        <w:spacing w:after="0" w:line="240" w:lineRule="auto"/>
        <w:rPr>
          <w:rFonts w:ascii="Arial" w:eastAsia="Times New Roman" w:hAnsi="Arial" w:cs="Arial"/>
          <w:sz w:val="24"/>
          <w:szCs w:val="24"/>
          <w:lang w:eastAsia="en-CA"/>
        </w:rPr>
      </w:pPr>
      <w:r w:rsidRPr="00316A59">
        <w:rPr>
          <w:rFonts w:ascii="Arial" w:eastAsiaTheme="minorEastAsia" w:hAnsi="Arial" w:cs="Arial"/>
          <w:color w:val="000000"/>
          <w:kern w:val="24"/>
          <w:sz w:val="24"/>
          <w:szCs w:val="24"/>
          <w:lang w:eastAsia="en-CA"/>
        </w:rPr>
        <w:lastRenderedPageBreak/>
        <w:t>Be an engaged agency with TC LHIN’s transformation agenda deliberations with the  Community Support Services sector</w:t>
      </w:r>
    </w:p>
    <w:p w:rsidR="00FF10E1" w:rsidRPr="00316A59" w:rsidRDefault="00FF10E1" w:rsidP="00FF10E1">
      <w:pPr>
        <w:ind w:left="1080"/>
        <w:contextualSpacing/>
        <w:rPr>
          <w:rFonts w:ascii="Arial" w:eastAsiaTheme="majorEastAsia" w:hAnsi="Arial" w:cs="Arial"/>
          <w:bCs/>
          <w:color w:val="000000" w:themeColor="text1"/>
          <w:kern w:val="24"/>
          <w:sz w:val="24"/>
          <w:szCs w:val="24"/>
        </w:rPr>
      </w:pPr>
    </w:p>
    <w:p w:rsidR="00FF10E1" w:rsidRPr="001E4AAE" w:rsidRDefault="00FF10E1" w:rsidP="001E4AAE">
      <w:pPr>
        <w:spacing w:before="134" w:after="0" w:line="240" w:lineRule="auto"/>
        <w:rPr>
          <w:rFonts w:ascii="Arial" w:eastAsiaTheme="minorEastAsia" w:hAnsi="Arial" w:cs="Arial"/>
          <w:b/>
          <w:bCs/>
          <w:kern w:val="24"/>
          <w:sz w:val="28"/>
          <w:szCs w:val="28"/>
          <w:lang w:eastAsia="en-CA"/>
        </w:rPr>
      </w:pPr>
      <w:r w:rsidRPr="001E4AAE">
        <w:rPr>
          <w:rFonts w:ascii="Arial" w:eastAsiaTheme="minorEastAsia" w:hAnsi="Arial" w:cs="Arial"/>
          <w:b/>
          <w:bCs/>
          <w:kern w:val="24"/>
          <w:sz w:val="28"/>
          <w:szCs w:val="28"/>
          <w:lang w:eastAsia="en-CA"/>
        </w:rPr>
        <w:t xml:space="preserve">Goal 2: Explore partnerships with existing networks of providers and like agencies </w:t>
      </w:r>
    </w:p>
    <w:p w:rsidR="00FF10E1" w:rsidRPr="00316A59" w:rsidRDefault="00FF10E1" w:rsidP="00FF10E1">
      <w:pPr>
        <w:spacing w:after="0" w:line="240" w:lineRule="auto"/>
        <w:rPr>
          <w:rFonts w:ascii="Arial" w:eastAsia="Times New Roman" w:hAnsi="Arial" w:cs="Arial"/>
          <w:sz w:val="28"/>
          <w:szCs w:val="24"/>
          <w:lang w:eastAsia="en-CA"/>
        </w:rPr>
      </w:pPr>
    </w:p>
    <w:p w:rsidR="00FF10E1" w:rsidRPr="00316A59" w:rsidRDefault="00FF10E1" w:rsidP="00F411AD">
      <w:pPr>
        <w:pStyle w:val="ListParagraph"/>
        <w:numPr>
          <w:ilvl w:val="0"/>
          <w:numId w:val="25"/>
        </w:numPr>
        <w:spacing w:after="60" w:line="240" w:lineRule="auto"/>
        <w:contextualSpacing w:val="0"/>
        <w:rPr>
          <w:rFonts w:ascii="Arial" w:eastAsia="Times New Roman" w:hAnsi="Arial" w:cs="Arial"/>
          <w:sz w:val="24"/>
          <w:szCs w:val="24"/>
          <w:lang w:eastAsia="en-CA"/>
        </w:rPr>
      </w:pPr>
      <w:r w:rsidRPr="00316A59">
        <w:rPr>
          <w:rFonts w:ascii="Arial" w:eastAsiaTheme="minorEastAsia" w:hAnsi="Arial" w:cs="Arial"/>
          <w:color w:val="000000"/>
          <w:kern w:val="24"/>
          <w:sz w:val="24"/>
          <w:szCs w:val="24"/>
          <w:lang w:eastAsia="en-CA"/>
        </w:rPr>
        <w:t xml:space="preserve">Assess role of existing networks involved in partnership initiatives (e.g. care coordination &amp; navigation) </w:t>
      </w:r>
    </w:p>
    <w:p w:rsidR="00FF10E1" w:rsidRPr="00316A59" w:rsidRDefault="00FF10E1" w:rsidP="00F411AD">
      <w:pPr>
        <w:pStyle w:val="ListParagraph"/>
        <w:numPr>
          <w:ilvl w:val="0"/>
          <w:numId w:val="25"/>
        </w:numPr>
        <w:spacing w:after="60" w:line="240" w:lineRule="auto"/>
        <w:contextualSpacing w:val="0"/>
        <w:rPr>
          <w:rFonts w:ascii="Arial" w:eastAsia="Times New Roman" w:hAnsi="Arial" w:cs="Arial"/>
          <w:sz w:val="24"/>
          <w:szCs w:val="24"/>
          <w:lang w:eastAsia="en-CA"/>
        </w:rPr>
      </w:pPr>
      <w:r w:rsidRPr="00316A59">
        <w:rPr>
          <w:rFonts w:ascii="Arial" w:eastAsiaTheme="minorEastAsia" w:hAnsi="Arial" w:cs="Arial"/>
          <w:color w:val="000000"/>
          <w:kern w:val="24"/>
          <w:sz w:val="24"/>
          <w:szCs w:val="24"/>
          <w:lang w:eastAsia="en-CA"/>
        </w:rPr>
        <w:t xml:space="preserve">Link with like agencies to promote the needs of people living with vision loss including improving access under </w:t>
      </w:r>
      <w:r w:rsidRPr="00316A59">
        <w:rPr>
          <w:rFonts w:ascii="Arial" w:eastAsiaTheme="majorEastAsia" w:hAnsi="Arial" w:cs="Arial"/>
          <w:bCs/>
          <w:color w:val="000000" w:themeColor="text1"/>
          <w:kern w:val="24"/>
          <w:sz w:val="24"/>
          <w:szCs w:val="48"/>
        </w:rPr>
        <w:t>Accessibility for Ontarians with Disability Act (AODA)</w:t>
      </w:r>
    </w:p>
    <w:p w:rsidR="00FF10E1" w:rsidRPr="00316A59" w:rsidRDefault="00FF10E1" w:rsidP="00F411AD">
      <w:pPr>
        <w:pStyle w:val="ListParagraph"/>
        <w:numPr>
          <w:ilvl w:val="0"/>
          <w:numId w:val="25"/>
        </w:numPr>
        <w:spacing w:after="60" w:line="240" w:lineRule="auto"/>
        <w:contextualSpacing w:val="0"/>
        <w:rPr>
          <w:rFonts w:ascii="Arial" w:eastAsia="Times New Roman" w:hAnsi="Arial" w:cs="Arial"/>
          <w:sz w:val="24"/>
          <w:szCs w:val="24"/>
          <w:lang w:eastAsia="en-CA"/>
        </w:rPr>
      </w:pPr>
      <w:r w:rsidRPr="00316A59">
        <w:rPr>
          <w:rFonts w:ascii="Arial" w:eastAsiaTheme="majorEastAsia" w:hAnsi="Arial" w:cs="Arial"/>
          <w:bCs/>
          <w:color w:val="000000" w:themeColor="text1"/>
          <w:kern w:val="24"/>
          <w:sz w:val="24"/>
          <w:szCs w:val="48"/>
        </w:rPr>
        <w:t>Seek appropriate funding partners to enhance services provided by BALANCE</w:t>
      </w:r>
    </w:p>
    <w:p w:rsidR="00FF10E1" w:rsidRPr="00316A59" w:rsidRDefault="00FF10E1" w:rsidP="00FF10E1">
      <w:pPr>
        <w:spacing w:after="0" w:line="240" w:lineRule="auto"/>
        <w:rPr>
          <w:rFonts w:ascii="Arial" w:eastAsia="Times New Roman" w:hAnsi="Arial" w:cs="Arial"/>
          <w:sz w:val="24"/>
          <w:szCs w:val="24"/>
          <w:lang w:eastAsia="en-CA"/>
        </w:rPr>
      </w:pPr>
    </w:p>
    <w:p w:rsidR="00FF10E1" w:rsidRPr="001E4AAE" w:rsidRDefault="00FF10E1" w:rsidP="001E4AAE">
      <w:pPr>
        <w:spacing w:before="134" w:after="0" w:line="240" w:lineRule="auto"/>
        <w:rPr>
          <w:rFonts w:ascii="Arial" w:eastAsiaTheme="minorEastAsia" w:hAnsi="Arial" w:cs="Arial"/>
          <w:b/>
          <w:bCs/>
          <w:kern w:val="24"/>
          <w:sz w:val="28"/>
          <w:szCs w:val="28"/>
          <w:lang w:eastAsia="en-CA"/>
        </w:rPr>
      </w:pPr>
      <w:r w:rsidRPr="001E4AAE">
        <w:rPr>
          <w:rFonts w:ascii="Arial" w:eastAsiaTheme="minorEastAsia" w:hAnsi="Arial" w:cs="Arial"/>
          <w:b/>
          <w:bCs/>
          <w:kern w:val="24"/>
          <w:sz w:val="28"/>
          <w:szCs w:val="28"/>
          <w:lang w:eastAsia="en-CA"/>
        </w:rPr>
        <w:t>Goal 3: Represent the organization to external stakeholders and community leaders</w:t>
      </w:r>
    </w:p>
    <w:p w:rsidR="00316A59" w:rsidRDefault="00316A59" w:rsidP="00FF10E1">
      <w:pPr>
        <w:pStyle w:val="BodyText"/>
        <w:rPr>
          <w:rFonts w:ascii="Arial" w:hAnsi="Arial" w:cs="Arial"/>
          <w:b/>
          <w:sz w:val="36"/>
          <w:szCs w:val="36"/>
        </w:rPr>
      </w:pPr>
    </w:p>
    <w:p w:rsidR="00FF10E1" w:rsidRPr="00316A59" w:rsidRDefault="00665469" w:rsidP="00FF10E1">
      <w:pPr>
        <w:pStyle w:val="BodyText"/>
        <w:rPr>
          <w:rFonts w:ascii="Arial" w:hAnsi="Arial" w:cs="Arial"/>
          <w:b/>
          <w:sz w:val="36"/>
          <w:szCs w:val="36"/>
        </w:rPr>
      </w:pPr>
      <w:r w:rsidRPr="00316A59">
        <w:rPr>
          <w:rFonts w:ascii="Arial" w:hAnsi="Arial" w:cs="Arial"/>
          <w:b/>
          <w:sz w:val="36"/>
          <w:szCs w:val="36"/>
        </w:rPr>
        <w:t>STRATEGIC PRIORITY 3:</w:t>
      </w:r>
    </w:p>
    <w:p w:rsidR="00FF10E1" w:rsidRPr="00316A59" w:rsidRDefault="00665469" w:rsidP="00FF10E1">
      <w:pPr>
        <w:spacing w:after="0" w:line="240" w:lineRule="auto"/>
        <w:rPr>
          <w:rFonts w:ascii="Arial" w:eastAsiaTheme="minorEastAsia" w:hAnsi="Arial" w:cs="Arial"/>
          <w:b/>
          <w:color w:val="000000"/>
          <w:kern w:val="24"/>
          <w:sz w:val="36"/>
          <w:szCs w:val="36"/>
        </w:rPr>
      </w:pPr>
      <w:r w:rsidRPr="00316A59">
        <w:rPr>
          <w:rFonts w:ascii="Arial" w:eastAsiaTheme="minorEastAsia" w:hAnsi="Arial" w:cs="Arial"/>
          <w:b/>
          <w:iCs/>
          <w:color w:val="000000"/>
          <w:kern w:val="24"/>
          <w:sz w:val="36"/>
          <w:szCs w:val="36"/>
        </w:rPr>
        <w:t>Strengthen Balance’s Core Service Capacity</w:t>
      </w:r>
    </w:p>
    <w:p w:rsidR="002C7B72" w:rsidRPr="00316A59" w:rsidRDefault="002C7B72" w:rsidP="002C7B72">
      <w:pPr>
        <w:pStyle w:val="NoSpacing"/>
        <w:rPr>
          <w:rFonts w:ascii="Arial" w:hAnsi="Arial" w:cs="Arial"/>
        </w:rPr>
      </w:pPr>
    </w:p>
    <w:p w:rsidR="00FF10E1" w:rsidRPr="00316A59" w:rsidRDefault="00FF10E1" w:rsidP="00FF10E1">
      <w:pPr>
        <w:rPr>
          <w:rFonts w:ascii="Arial" w:hAnsi="Arial" w:cs="Arial"/>
          <w:sz w:val="24"/>
        </w:rPr>
      </w:pPr>
      <w:r w:rsidRPr="00316A59">
        <w:rPr>
          <w:rFonts w:ascii="Arial" w:eastAsiaTheme="majorEastAsia" w:hAnsi="Arial" w:cs="Arial"/>
          <w:bCs/>
          <w:color w:val="000000" w:themeColor="text1"/>
          <w:kern w:val="24"/>
          <w:sz w:val="24"/>
          <w:szCs w:val="48"/>
        </w:rPr>
        <w:t>BALANCE will review and strengthen its core service capacity to support people living with vision loss to live safely and independently in the community as a result of numerous factors including:</w:t>
      </w:r>
    </w:p>
    <w:p w:rsidR="00FF10E1" w:rsidRPr="00316A59" w:rsidRDefault="002C7B72" w:rsidP="00964485">
      <w:pPr>
        <w:pStyle w:val="ListParagraph"/>
        <w:numPr>
          <w:ilvl w:val="0"/>
          <w:numId w:val="20"/>
        </w:numPr>
        <w:rPr>
          <w:rFonts w:ascii="Arial" w:eastAsiaTheme="majorEastAsia" w:hAnsi="Arial" w:cs="Arial"/>
          <w:bCs/>
          <w:color w:val="000000" w:themeColor="text1"/>
          <w:kern w:val="24"/>
          <w:sz w:val="24"/>
          <w:szCs w:val="48"/>
        </w:rPr>
      </w:pPr>
      <w:r w:rsidRPr="00316A59">
        <w:rPr>
          <w:rFonts w:ascii="Arial" w:eastAsiaTheme="majorEastAsia" w:hAnsi="Arial" w:cs="Arial"/>
          <w:bCs/>
          <w:color w:val="000000" w:themeColor="text1"/>
          <w:kern w:val="24"/>
          <w:sz w:val="24"/>
          <w:szCs w:val="48"/>
        </w:rPr>
        <w:t>C</w:t>
      </w:r>
      <w:r w:rsidR="00FF10E1" w:rsidRPr="00316A59">
        <w:rPr>
          <w:rFonts w:ascii="Arial" w:eastAsiaTheme="majorEastAsia" w:hAnsi="Arial" w:cs="Arial"/>
          <w:bCs/>
          <w:color w:val="000000" w:themeColor="text1"/>
          <w:kern w:val="24"/>
          <w:sz w:val="24"/>
          <w:szCs w:val="48"/>
        </w:rPr>
        <w:t xml:space="preserve">onsideration of demographic changes and evolving needs of </w:t>
      </w:r>
      <w:r w:rsidR="00F96F46" w:rsidRPr="00316A59">
        <w:rPr>
          <w:rFonts w:ascii="Arial" w:eastAsiaTheme="majorEastAsia" w:hAnsi="Arial" w:cs="Arial"/>
          <w:bCs/>
          <w:color w:val="000000" w:themeColor="text1"/>
          <w:kern w:val="24"/>
          <w:sz w:val="24"/>
          <w:szCs w:val="48"/>
        </w:rPr>
        <w:t xml:space="preserve">people living with vision loss </w:t>
      </w:r>
      <w:r w:rsidR="00FF10E1" w:rsidRPr="00316A59">
        <w:rPr>
          <w:rFonts w:ascii="Arial" w:eastAsiaTheme="majorEastAsia" w:hAnsi="Arial" w:cs="Arial"/>
          <w:bCs/>
          <w:color w:val="000000" w:themeColor="text1"/>
          <w:kern w:val="24"/>
          <w:sz w:val="24"/>
          <w:szCs w:val="48"/>
        </w:rPr>
        <w:t>to live safely and independently in the community</w:t>
      </w:r>
    </w:p>
    <w:p w:rsidR="00FF10E1" w:rsidRPr="00316A59" w:rsidRDefault="002C7B72" w:rsidP="00964485">
      <w:pPr>
        <w:pStyle w:val="ListParagraph"/>
        <w:numPr>
          <w:ilvl w:val="0"/>
          <w:numId w:val="20"/>
        </w:numPr>
        <w:rPr>
          <w:rFonts w:ascii="Arial" w:eastAsiaTheme="majorEastAsia" w:hAnsi="Arial" w:cs="Arial"/>
          <w:bCs/>
          <w:color w:val="000000" w:themeColor="text1"/>
          <w:kern w:val="24"/>
          <w:sz w:val="24"/>
          <w:szCs w:val="48"/>
        </w:rPr>
      </w:pPr>
      <w:r w:rsidRPr="00316A59">
        <w:rPr>
          <w:rFonts w:ascii="Arial" w:eastAsiaTheme="majorEastAsia" w:hAnsi="Arial" w:cs="Arial"/>
          <w:bCs/>
          <w:color w:val="000000" w:themeColor="text1"/>
          <w:kern w:val="24"/>
          <w:sz w:val="24"/>
          <w:szCs w:val="48"/>
        </w:rPr>
        <w:t>T</w:t>
      </w:r>
      <w:r w:rsidR="00FF10E1" w:rsidRPr="00316A59">
        <w:rPr>
          <w:rFonts w:ascii="Arial" w:eastAsiaTheme="majorEastAsia" w:hAnsi="Arial" w:cs="Arial"/>
          <w:bCs/>
          <w:color w:val="000000" w:themeColor="text1"/>
          <w:kern w:val="24"/>
          <w:sz w:val="24"/>
          <w:szCs w:val="48"/>
        </w:rPr>
        <w:t>he transformation and integration agenda of Toronto Central LHIN as the funder,</w:t>
      </w:r>
    </w:p>
    <w:p w:rsidR="00FF10E1" w:rsidRPr="00316A59" w:rsidRDefault="002C7B72" w:rsidP="00964485">
      <w:pPr>
        <w:pStyle w:val="ListParagraph"/>
        <w:numPr>
          <w:ilvl w:val="0"/>
          <w:numId w:val="20"/>
        </w:numPr>
        <w:rPr>
          <w:rFonts w:ascii="Arial" w:eastAsiaTheme="majorEastAsia" w:hAnsi="Arial" w:cs="Arial"/>
          <w:bCs/>
          <w:color w:val="000000" w:themeColor="text1"/>
          <w:kern w:val="24"/>
          <w:sz w:val="24"/>
          <w:szCs w:val="48"/>
        </w:rPr>
      </w:pPr>
      <w:r w:rsidRPr="00316A59">
        <w:rPr>
          <w:rFonts w:ascii="Arial" w:eastAsiaTheme="majorEastAsia" w:hAnsi="Arial" w:cs="Arial"/>
          <w:bCs/>
          <w:color w:val="000000" w:themeColor="text1"/>
          <w:kern w:val="24"/>
          <w:sz w:val="24"/>
          <w:szCs w:val="48"/>
        </w:rPr>
        <w:t>T</w:t>
      </w:r>
      <w:r w:rsidR="00FF10E1" w:rsidRPr="00316A59">
        <w:rPr>
          <w:rFonts w:ascii="Arial" w:eastAsiaTheme="majorEastAsia" w:hAnsi="Arial" w:cs="Arial"/>
          <w:bCs/>
          <w:color w:val="000000" w:themeColor="text1"/>
          <w:kern w:val="24"/>
          <w:sz w:val="24"/>
          <w:szCs w:val="48"/>
        </w:rPr>
        <w:t xml:space="preserve">echnological changes </w:t>
      </w:r>
    </w:p>
    <w:p w:rsidR="00FF10E1" w:rsidRPr="00316A59" w:rsidRDefault="002C7B72" w:rsidP="00964485">
      <w:pPr>
        <w:pStyle w:val="ListParagraph"/>
        <w:numPr>
          <w:ilvl w:val="0"/>
          <w:numId w:val="20"/>
        </w:numPr>
        <w:rPr>
          <w:rFonts w:ascii="Arial" w:eastAsiaTheme="majorEastAsia" w:hAnsi="Arial" w:cs="Arial"/>
          <w:bCs/>
          <w:color w:val="000000" w:themeColor="text1"/>
          <w:kern w:val="24"/>
          <w:sz w:val="24"/>
          <w:szCs w:val="48"/>
        </w:rPr>
      </w:pPr>
      <w:r w:rsidRPr="00316A59">
        <w:rPr>
          <w:rFonts w:ascii="Arial" w:eastAsiaTheme="majorEastAsia" w:hAnsi="Arial" w:cs="Arial"/>
          <w:bCs/>
          <w:color w:val="000000" w:themeColor="text1"/>
          <w:kern w:val="24"/>
          <w:sz w:val="24"/>
          <w:szCs w:val="48"/>
        </w:rPr>
        <w:t>G</w:t>
      </w:r>
      <w:r w:rsidR="00FF10E1" w:rsidRPr="00316A59">
        <w:rPr>
          <w:rFonts w:ascii="Arial" w:eastAsiaTheme="majorEastAsia" w:hAnsi="Arial" w:cs="Arial"/>
          <w:bCs/>
          <w:color w:val="000000" w:themeColor="text1"/>
          <w:kern w:val="24"/>
          <w:sz w:val="24"/>
          <w:szCs w:val="48"/>
        </w:rPr>
        <w:t>overnment policy implementation for the disabled community in Ontario through the(Accessibility for Ontarians with Disability Act (AODA) which became law in June 2015</w:t>
      </w:r>
    </w:p>
    <w:p w:rsidR="00964485" w:rsidRPr="00316A59" w:rsidRDefault="00964485" w:rsidP="00964485">
      <w:pPr>
        <w:pStyle w:val="NoSpacing"/>
        <w:rPr>
          <w:rFonts w:ascii="Arial" w:hAnsi="Arial" w:cs="Arial"/>
        </w:rPr>
      </w:pPr>
    </w:p>
    <w:p w:rsidR="00FF10E1" w:rsidRPr="00316A59" w:rsidRDefault="00FF10E1" w:rsidP="00FF10E1">
      <w:pPr>
        <w:rPr>
          <w:rFonts w:ascii="Arial" w:hAnsi="Arial" w:cs="Arial"/>
          <w:b/>
          <w:sz w:val="28"/>
        </w:rPr>
      </w:pPr>
      <w:r w:rsidRPr="00316A59">
        <w:rPr>
          <w:rFonts w:ascii="Arial" w:eastAsiaTheme="majorEastAsia" w:hAnsi="Arial" w:cs="Arial"/>
          <w:b/>
          <w:bCs/>
          <w:color w:val="000000" w:themeColor="text1"/>
          <w:kern w:val="24"/>
          <w:sz w:val="28"/>
          <w:szCs w:val="48"/>
        </w:rPr>
        <w:t>Goal</w:t>
      </w:r>
      <w:r w:rsidRPr="00316A59">
        <w:rPr>
          <w:rFonts w:ascii="Arial" w:hAnsi="Arial" w:cs="Arial"/>
          <w:b/>
          <w:sz w:val="28"/>
        </w:rPr>
        <w:t xml:space="preserve"> 1: Strengthen BALANCE’s core services </w:t>
      </w:r>
    </w:p>
    <w:p w:rsidR="00FF10E1" w:rsidRPr="00316A59" w:rsidRDefault="00FF10E1" w:rsidP="00FF10E1">
      <w:pPr>
        <w:rPr>
          <w:rFonts w:ascii="Arial" w:hAnsi="Arial" w:cs="Arial"/>
          <w:sz w:val="24"/>
        </w:rPr>
      </w:pPr>
      <w:r w:rsidRPr="00316A59">
        <w:rPr>
          <w:rFonts w:ascii="Arial" w:hAnsi="Arial" w:cs="Arial"/>
          <w:sz w:val="24"/>
        </w:rPr>
        <w:t xml:space="preserve">Review current range of client services offered including Independent Living (IL), Orientation and Mobility (O&amp;M), Access to other Community Services and Access to Technology (AT); with a view to continue to support clients (many of them have cultural barriers and co-morbidity challenges) who require more intensive service to live safely </w:t>
      </w:r>
      <w:r w:rsidRPr="00316A59">
        <w:rPr>
          <w:rFonts w:ascii="Arial" w:hAnsi="Arial" w:cs="Arial"/>
          <w:sz w:val="24"/>
        </w:rPr>
        <w:lastRenderedPageBreak/>
        <w:t xml:space="preserve">and independently in the community as this is an area where there is a gap in service availability in Toronto. </w:t>
      </w:r>
    </w:p>
    <w:p w:rsidR="00FF10E1" w:rsidRPr="00316A59" w:rsidRDefault="00FF10E1" w:rsidP="00FF10E1">
      <w:pPr>
        <w:spacing w:after="0" w:line="240" w:lineRule="auto"/>
        <w:ind w:left="720"/>
        <w:contextualSpacing/>
        <w:rPr>
          <w:rFonts w:ascii="Arial" w:hAnsi="Arial" w:cs="Arial"/>
        </w:rPr>
      </w:pPr>
    </w:p>
    <w:p w:rsidR="00945506" w:rsidRPr="00316A59" w:rsidRDefault="00FF10E1" w:rsidP="00945506">
      <w:pPr>
        <w:spacing w:before="134" w:after="0" w:line="240" w:lineRule="auto"/>
        <w:rPr>
          <w:rFonts w:ascii="Arial" w:eastAsiaTheme="minorEastAsia" w:hAnsi="Arial" w:cs="Arial"/>
          <w:b/>
          <w:bCs/>
          <w:kern w:val="24"/>
          <w:sz w:val="28"/>
          <w:szCs w:val="28"/>
          <w:lang w:eastAsia="en-CA"/>
        </w:rPr>
      </w:pPr>
      <w:r w:rsidRPr="00316A59">
        <w:rPr>
          <w:rFonts w:ascii="Arial" w:eastAsiaTheme="majorEastAsia" w:hAnsi="Arial" w:cs="Arial"/>
          <w:b/>
          <w:bCs/>
          <w:color w:val="000000" w:themeColor="text1"/>
          <w:kern w:val="24"/>
          <w:sz w:val="28"/>
          <w:szCs w:val="48"/>
        </w:rPr>
        <w:t>Goal</w:t>
      </w:r>
      <w:r w:rsidRPr="00316A59">
        <w:rPr>
          <w:rFonts w:ascii="Arial" w:eastAsiaTheme="minorEastAsia" w:hAnsi="Arial" w:cs="Arial"/>
          <w:b/>
          <w:bCs/>
          <w:kern w:val="24"/>
          <w:sz w:val="28"/>
          <w:szCs w:val="28"/>
          <w:lang w:eastAsia="en-CA"/>
        </w:rPr>
        <w:t xml:space="preserve"> 2: Improve Capacity in </w:t>
      </w:r>
      <w:r w:rsidR="001E4AAE">
        <w:rPr>
          <w:rFonts w:ascii="Arial" w:eastAsiaTheme="minorEastAsia" w:hAnsi="Arial" w:cs="Arial"/>
          <w:b/>
          <w:bCs/>
          <w:kern w:val="24"/>
          <w:sz w:val="28"/>
          <w:szCs w:val="28"/>
          <w:lang w:eastAsia="en-CA"/>
        </w:rPr>
        <w:t>the Assistive</w:t>
      </w:r>
      <w:r w:rsidRPr="00316A59">
        <w:rPr>
          <w:rFonts w:ascii="Arial" w:eastAsiaTheme="minorEastAsia" w:hAnsi="Arial" w:cs="Arial"/>
          <w:b/>
          <w:bCs/>
          <w:kern w:val="24"/>
          <w:sz w:val="28"/>
          <w:szCs w:val="28"/>
          <w:lang w:eastAsia="en-CA"/>
        </w:rPr>
        <w:t xml:space="preserve"> Technology </w:t>
      </w:r>
      <w:r w:rsidR="001E4AAE">
        <w:rPr>
          <w:rFonts w:ascii="Arial" w:eastAsiaTheme="minorEastAsia" w:hAnsi="Arial" w:cs="Arial"/>
          <w:b/>
          <w:bCs/>
          <w:kern w:val="24"/>
          <w:sz w:val="28"/>
          <w:szCs w:val="28"/>
          <w:lang w:eastAsia="en-CA"/>
        </w:rPr>
        <w:t>discipline</w:t>
      </w:r>
      <w:r w:rsidRPr="00316A59">
        <w:rPr>
          <w:rFonts w:ascii="Arial" w:eastAsiaTheme="minorEastAsia" w:hAnsi="Arial" w:cs="Arial"/>
          <w:b/>
          <w:bCs/>
          <w:kern w:val="24"/>
          <w:sz w:val="28"/>
          <w:szCs w:val="28"/>
          <w:lang w:eastAsia="en-CA"/>
        </w:rPr>
        <w:t>:</w:t>
      </w:r>
    </w:p>
    <w:p w:rsidR="00945506" w:rsidRPr="00316A59" w:rsidRDefault="00945506" w:rsidP="00F411AD">
      <w:pPr>
        <w:spacing w:after="120" w:line="240" w:lineRule="auto"/>
        <w:rPr>
          <w:rFonts w:ascii="Arial" w:hAnsi="Arial" w:cs="Arial"/>
          <w:sz w:val="24"/>
          <w:szCs w:val="24"/>
          <w:lang w:eastAsia="en-CA"/>
        </w:rPr>
      </w:pPr>
    </w:p>
    <w:p w:rsidR="00945506" w:rsidRPr="00316A59" w:rsidRDefault="00FF10E1" w:rsidP="00945506">
      <w:pPr>
        <w:pStyle w:val="ListParagraph"/>
        <w:numPr>
          <w:ilvl w:val="0"/>
          <w:numId w:val="29"/>
        </w:numPr>
        <w:spacing w:before="134" w:after="60" w:line="240" w:lineRule="auto"/>
        <w:contextualSpacing w:val="0"/>
        <w:rPr>
          <w:rFonts w:ascii="Arial" w:eastAsiaTheme="minorEastAsia" w:hAnsi="Arial" w:cs="Arial"/>
          <w:bCs/>
          <w:kern w:val="24"/>
          <w:sz w:val="24"/>
          <w:szCs w:val="28"/>
          <w:lang w:eastAsia="en-CA"/>
        </w:rPr>
      </w:pPr>
      <w:r w:rsidRPr="00316A59">
        <w:rPr>
          <w:rFonts w:ascii="Arial" w:eastAsiaTheme="minorEastAsia" w:hAnsi="Arial" w:cs="Arial"/>
          <w:kern w:val="24"/>
          <w:sz w:val="24"/>
          <w:szCs w:val="24"/>
          <w:lang w:eastAsia="en-CA"/>
        </w:rPr>
        <w:t xml:space="preserve">Explore further expansion of training in technology to enable independent living </w:t>
      </w:r>
      <w:r w:rsidR="00945506" w:rsidRPr="00316A59">
        <w:rPr>
          <w:rFonts w:ascii="Arial" w:eastAsiaTheme="minorEastAsia" w:hAnsi="Arial" w:cs="Arial"/>
          <w:kern w:val="24"/>
          <w:sz w:val="24"/>
          <w:szCs w:val="24"/>
          <w:lang w:eastAsia="en-CA"/>
        </w:rPr>
        <w:t xml:space="preserve">(e.g. </w:t>
      </w:r>
      <w:r w:rsidRPr="00316A59">
        <w:rPr>
          <w:rFonts w:ascii="Arial" w:eastAsiaTheme="minorEastAsia" w:hAnsi="Arial" w:cs="Arial"/>
          <w:kern w:val="24"/>
          <w:sz w:val="24"/>
          <w:szCs w:val="24"/>
          <w:lang w:eastAsia="en-CA"/>
        </w:rPr>
        <w:t xml:space="preserve">keyboarding, use of adaptive technology and ability to use internet daily living </w:t>
      </w:r>
    </w:p>
    <w:p w:rsidR="00FF10E1" w:rsidRPr="00316A59" w:rsidRDefault="00FF10E1" w:rsidP="00945506">
      <w:pPr>
        <w:pStyle w:val="ListParagraph"/>
        <w:numPr>
          <w:ilvl w:val="0"/>
          <w:numId w:val="29"/>
        </w:numPr>
        <w:spacing w:after="60" w:line="240" w:lineRule="auto"/>
        <w:contextualSpacing w:val="0"/>
        <w:rPr>
          <w:rFonts w:ascii="Arial" w:eastAsia="Times New Roman" w:hAnsi="Arial" w:cs="Arial"/>
          <w:sz w:val="24"/>
          <w:szCs w:val="24"/>
          <w:lang w:eastAsia="en-CA"/>
        </w:rPr>
      </w:pPr>
      <w:r w:rsidRPr="00316A59">
        <w:rPr>
          <w:rFonts w:ascii="Arial" w:eastAsiaTheme="minorEastAsia" w:hAnsi="Arial" w:cs="Arial"/>
          <w:kern w:val="24"/>
          <w:sz w:val="24"/>
          <w:szCs w:val="24"/>
          <w:lang w:eastAsia="en-CA"/>
        </w:rPr>
        <w:t>Pre-vocational training in use of mainstream software</w:t>
      </w:r>
    </w:p>
    <w:p w:rsidR="00FF10E1" w:rsidRPr="00316A59" w:rsidRDefault="00FF10E1" w:rsidP="00945506">
      <w:pPr>
        <w:pStyle w:val="ListParagraph"/>
        <w:numPr>
          <w:ilvl w:val="0"/>
          <w:numId w:val="29"/>
        </w:numPr>
        <w:spacing w:after="60" w:line="240" w:lineRule="auto"/>
        <w:contextualSpacing w:val="0"/>
        <w:rPr>
          <w:rFonts w:ascii="Arial" w:eastAsia="Times New Roman" w:hAnsi="Arial" w:cs="Arial"/>
          <w:sz w:val="24"/>
          <w:szCs w:val="24"/>
          <w:lang w:eastAsia="en-CA"/>
        </w:rPr>
      </w:pPr>
      <w:r w:rsidRPr="00316A59">
        <w:rPr>
          <w:rFonts w:ascii="Arial" w:eastAsiaTheme="minorEastAsia" w:hAnsi="Arial" w:cs="Arial"/>
          <w:kern w:val="24"/>
          <w:sz w:val="24"/>
          <w:szCs w:val="24"/>
          <w:lang w:eastAsia="en-CA"/>
        </w:rPr>
        <w:t>Explore other approaches to maximize delivery of access to technology including:</w:t>
      </w:r>
    </w:p>
    <w:p w:rsidR="00FF10E1" w:rsidRPr="00316A59" w:rsidRDefault="00FF10E1" w:rsidP="002D41E4">
      <w:pPr>
        <w:pStyle w:val="ListParagraph"/>
        <w:numPr>
          <w:ilvl w:val="0"/>
          <w:numId w:val="32"/>
        </w:numPr>
        <w:spacing w:after="60" w:line="240" w:lineRule="auto"/>
        <w:contextualSpacing w:val="0"/>
        <w:rPr>
          <w:rFonts w:ascii="Arial" w:eastAsia="Times New Roman" w:hAnsi="Arial" w:cs="Arial"/>
          <w:sz w:val="24"/>
          <w:szCs w:val="24"/>
          <w:lang w:eastAsia="en-CA"/>
        </w:rPr>
      </w:pPr>
      <w:r w:rsidRPr="00316A59">
        <w:rPr>
          <w:rFonts w:ascii="Arial" w:eastAsiaTheme="minorEastAsia" w:hAnsi="Arial" w:cs="Arial"/>
          <w:kern w:val="24"/>
          <w:sz w:val="24"/>
          <w:szCs w:val="24"/>
          <w:lang w:eastAsia="en-CA"/>
        </w:rPr>
        <w:t>Training of trainers (similar to what was done for SCI)</w:t>
      </w:r>
    </w:p>
    <w:p w:rsidR="00FF10E1" w:rsidRPr="00316A59" w:rsidRDefault="00FF10E1" w:rsidP="002D41E4">
      <w:pPr>
        <w:pStyle w:val="ListParagraph"/>
        <w:numPr>
          <w:ilvl w:val="0"/>
          <w:numId w:val="32"/>
        </w:numPr>
        <w:spacing w:after="60" w:line="240" w:lineRule="auto"/>
        <w:contextualSpacing w:val="0"/>
        <w:rPr>
          <w:rFonts w:ascii="Arial" w:eastAsia="Times New Roman" w:hAnsi="Arial" w:cs="Arial"/>
          <w:sz w:val="24"/>
          <w:szCs w:val="24"/>
          <w:lang w:eastAsia="en-CA"/>
        </w:rPr>
      </w:pPr>
      <w:r w:rsidRPr="00316A59">
        <w:rPr>
          <w:rFonts w:ascii="Arial" w:eastAsiaTheme="minorEastAsia" w:hAnsi="Arial" w:cs="Arial"/>
          <w:kern w:val="24"/>
          <w:sz w:val="24"/>
          <w:szCs w:val="24"/>
          <w:lang w:eastAsia="en-CA"/>
        </w:rPr>
        <w:t>Web-based training</w:t>
      </w:r>
    </w:p>
    <w:p w:rsidR="00FF10E1" w:rsidRPr="00316A59" w:rsidRDefault="00FF10E1" w:rsidP="002D41E4">
      <w:pPr>
        <w:pStyle w:val="ListParagraph"/>
        <w:numPr>
          <w:ilvl w:val="0"/>
          <w:numId w:val="32"/>
        </w:numPr>
        <w:spacing w:after="60" w:line="240" w:lineRule="auto"/>
        <w:contextualSpacing w:val="0"/>
        <w:rPr>
          <w:rFonts w:ascii="Arial" w:eastAsia="Times New Roman" w:hAnsi="Arial" w:cs="Arial"/>
          <w:sz w:val="24"/>
          <w:szCs w:val="24"/>
          <w:lang w:eastAsia="en-CA"/>
        </w:rPr>
      </w:pPr>
      <w:r w:rsidRPr="00316A59">
        <w:rPr>
          <w:rFonts w:ascii="Arial" w:eastAsiaTheme="minorEastAsia" w:hAnsi="Arial" w:cs="Arial"/>
          <w:kern w:val="24"/>
          <w:sz w:val="24"/>
          <w:szCs w:val="24"/>
          <w:lang w:eastAsia="en-CA"/>
        </w:rPr>
        <w:t>Group/Classroom based training</w:t>
      </w:r>
    </w:p>
    <w:p w:rsidR="00FF10E1" w:rsidRPr="00316A59" w:rsidRDefault="00FF10E1" w:rsidP="002D41E4">
      <w:pPr>
        <w:pStyle w:val="ListParagraph"/>
        <w:numPr>
          <w:ilvl w:val="0"/>
          <w:numId w:val="32"/>
        </w:numPr>
        <w:spacing w:after="60" w:line="240" w:lineRule="auto"/>
        <w:contextualSpacing w:val="0"/>
        <w:rPr>
          <w:rFonts w:ascii="Arial" w:eastAsia="Times New Roman" w:hAnsi="Arial" w:cs="Arial"/>
          <w:sz w:val="24"/>
          <w:szCs w:val="24"/>
          <w:lang w:eastAsia="en-CA"/>
        </w:rPr>
      </w:pPr>
      <w:r w:rsidRPr="00316A59">
        <w:rPr>
          <w:rFonts w:ascii="Arial" w:eastAsiaTheme="minorEastAsia" w:hAnsi="Arial" w:cs="Arial"/>
          <w:kern w:val="24"/>
          <w:sz w:val="24"/>
          <w:szCs w:val="24"/>
          <w:lang w:eastAsia="en-CA"/>
        </w:rPr>
        <w:t>Other</w:t>
      </w:r>
    </w:p>
    <w:p w:rsidR="00FF10E1" w:rsidRPr="00316A59" w:rsidRDefault="00FF10E1" w:rsidP="00FF10E1">
      <w:pPr>
        <w:spacing w:after="0" w:line="240" w:lineRule="auto"/>
        <w:contextualSpacing/>
        <w:rPr>
          <w:rFonts w:ascii="Arial" w:eastAsiaTheme="minorEastAsia" w:hAnsi="Arial" w:cs="Arial"/>
          <w:b/>
          <w:kern w:val="24"/>
          <w:sz w:val="28"/>
          <w:szCs w:val="48"/>
          <w:lang w:eastAsia="en-CA"/>
        </w:rPr>
      </w:pPr>
    </w:p>
    <w:p w:rsidR="00FF10E1" w:rsidRPr="00316A59" w:rsidRDefault="00FF10E1" w:rsidP="00FF10E1">
      <w:pPr>
        <w:spacing w:after="0" w:line="240" w:lineRule="auto"/>
        <w:contextualSpacing/>
        <w:rPr>
          <w:rFonts w:ascii="Arial" w:eastAsiaTheme="minorEastAsia" w:hAnsi="Arial" w:cs="Arial"/>
          <w:b/>
          <w:kern w:val="24"/>
          <w:sz w:val="28"/>
          <w:szCs w:val="48"/>
          <w:lang w:eastAsia="en-CA"/>
        </w:rPr>
      </w:pPr>
      <w:r w:rsidRPr="00316A59">
        <w:rPr>
          <w:rFonts w:ascii="Arial" w:eastAsiaTheme="minorEastAsia" w:hAnsi="Arial" w:cs="Arial"/>
          <w:b/>
          <w:kern w:val="24"/>
          <w:sz w:val="28"/>
          <w:szCs w:val="48"/>
          <w:lang w:eastAsia="en-CA"/>
        </w:rPr>
        <w:t>Goal 3: Explore fee-for-service opportunities as “specialists” for example:</w:t>
      </w:r>
    </w:p>
    <w:p w:rsidR="00FF10E1" w:rsidRPr="00316A59" w:rsidRDefault="00FF10E1" w:rsidP="00FF10E1">
      <w:pPr>
        <w:spacing w:after="0" w:line="240" w:lineRule="auto"/>
        <w:contextualSpacing/>
        <w:rPr>
          <w:rFonts w:ascii="Arial" w:eastAsiaTheme="minorEastAsia" w:hAnsi="Arial" w:cs="Arial"/>
          <w:kern w:val="24"/>
          <w:sz w:val="24"/>
          <w:szCs w:val="48"/>
          <w:lang w:eastAsia="en-CA"/>
        </w:rPr>
      </w:pPr>
    </w:p>
    <w:p w:rsidR="00FF10E1" w:rsidRPr="00316A59" w:rsidRDefault="003062FB" w:rsidP="003062FB">
      <w:pPr>
        <w:numPr>
          <w:ilvl w:val="0"/>
          <w:numId w:val="12"/>
        </w:numPr>
        <w:spacing w:after="0" w:line="240" w:lineRule="auto"/>
        <w:rPr>
          <w:rFonts w:ascii="Arial" w:eastAsia="Times New Roman" w:hAnsi="Arial" w:cs="Arial"/>
          <w:sz w:val="24"/>
          <w:szCs w:val="24"/>
          <w:lang w:eastAsia="en-CA"/>
        </w:rPr>
      </w:pPr>
      <w:r w:rsidRPr="00316A59">
        <w:rPr>
          <w:rFonts w:ascii="Arial" w:eastAsiaTheme="minorEastAsia" w:hAnsi="Arial" w:cs="Arial"/>
          <w:kern w:val="24"/>
          <w:sz w:val="24"/>
          <w:szCs w:val="48"/>
          <w:lang w:eastAsia="en-CA"/>
        </w:rPr>
        <w:t>E</w:t>
      </w:r>
      <w:r w:rsidR="00FF10E1" w:rsidRPr="00316A59">
        <w:rPr>
          <w:rFonts w:ascii="Arial" w:eastAsiaTheme="minorEastAsia" w:hAnsi="Arial" w:cs="Arial"/>
          <w:kern w:val="24"/>
          <w:sz w:val="24"/>
          <w:szCs w:val="48"/>
          <w:lang w:eastAsia="en-CA"/>
        </w:rPr>
        <w:t>mployment sensitivity training</w:t>
      </w:r>
    </w:p>
    <w:p w:rsidR="00FF10E1" w:rsidRPr="00316A59" w:rsidRDefault="003062FB" w:rsidP="003062FB">
      <w:pPr>
        <w:numPr>
          <w:ilvl w:val="0"/>
          <w:numId w:val="12"/>
        </w:numPr>
        <w:spacing w:after="0" w:line="240" w:lineRule="auto"/>
        <w:rPr>
          <w:rFonts w:ascii="Arial" w:eastAsia="Times New Roman" w:hAnsi="Arial" w:cs="Arial"/>
          <w:sz w:val="24"/>
          <w:szCs w:val="24"/>
          <w:lang w:eastAsia="en-CA"/>
        </w:rPr>
      </w:pPr>
      <w:r w:rsidRPr="00316A59">
        <w:rPr>
          <w:rFonts w:ascii="Arial" w:eastAsiaTheme="minorEastAsia" w:hAnsi="Arial" w:cs="Arial"/>
          <w:kern w:val="24"/>
          <w:sz w:val="24"/>
          <w:szCs w:val="48"/>
          <w:lang w:eastAsia="en-CA"/>
        </w:rPr>
        <w:t>De</w:t>
      </w:r>
      <w:r w:rsidR="00FF10E1" w:rsidRPr="00316A59">
        <w:rPr>
          <w:rFonts w:ascii="Arial" w:eastAsiaTheme="minorEastAsia" w:hAnsi="Arial" w:cs="Arial"/>
          <w:kern w:val="24"/>
          <w:sz w:val="24"/>
          <w:szCs w:val="48"/>
          <w:lang w:eastAsia="en-CA"/>
        </w:rPr>
        <w:t>velopment of additional services through fee for service (e.g. employers needing information and consultation in order to properly support employees with vision loss, grants for special projects, and donations</w:t>
      </w:r>
    </w:p>
    <w:p w:rsidR="00FF10E1" w:rsidRPr="00316A59" w:rsidRDefault="00FF10E1" w:rsidP="00FF10E1">
      <w:pPr>
        <w:rPr>
          <w:rFonts w:ascii="Arial" w:hAnsi="Arial" w:cs="Arial"/>
        </w:rPr>
      </w:pPr>
    </w:p>
    <w:p w:rsidR="00FF10E1" w:rsidRPr="00316A59" w:rsidRDefault="00FF10E1" w:rsidP="00FF10E1">
      <w:pPr>
        <w:spacing w:after="0" w:line="240" w:lineRule="auto"/>
        <w:rPr>
          <w:rFonts w:ascii="Arial" w:hAnsi="Arial" w:cs="Arial"/>
          <w:b/>
          <w:sz w:val="28"/>
        </w:rPr>
      </w:pPr>
      <w:r w:rsidRPr="00316A59">
        <w:rPr>
          <w:rFonts w:ascii="Arial" w:eastAsiaTheme="majorEastAsia" w:hAnsi="Arial" w:cs="Arial"/>
          <w:b/>
          <w:bCs/>
          <w:color w:val="000000" w:themeColor="text1"/>
          <w:kern w:val="24"/>
          <w:sz w:val="28"/>
          <w:szCs w:val="48"/>
        </w:rPr>
        <w:t>Goal</w:t>
      </w:r>
      <w:r w:rsidRPr="00316A59">
        <w:rPr>
          <w:rFonts w:ascii="Arial" w:hAnsi="Arial" w:cs="Arial"/>
          <w:b/>
          <w:sz w:val="28"/>
        </w:rPr>
        <w:t xml:space="preserve"> 4: Broaden access to key “wrap around” range of services available to adults living with vision loss by strengthening the integration of BALANCE’s services with other related community service providers.</w:t>
      </w:r>
    </w:p>
    <w:p w:rsidR="00FF10E1" w:rsidRPr="00316A59" w:rsidRDefault="00FF10E1" w:rsidP="00FF10E1">
      <w:pPr>
        <w:spacing w:after="0" w:line="240" w:lineRule="auto"/>
        <w:rPr>
          <w:rFonts w:ascii="Arial" w:hAnsi="Arial" w:cs="Arial"/>
          <w:b/>
          <w:sz w:val="28"/>
        </w:rPr>
      </w:pPr>
    </w:p>
    <w:p w:rsidR="00FF10E1" w:rsidRPr="00316A59" w:rsidRDefault="00FF10E1" w:rsidP="00FF10E1">
      <w:pPr>
        <w:numPr>
          <w:ilvl w:val="0"/>
          <w:numId w:val="9"/>
        </w:numPr>
        <w:spacing w:after="0" w:line="240" w:lineRule="auto"/>
        <w:contextualSpacing/>
        <w:rPr>
          <w:rFonts w:ascii="Arial" w:hAnsi="Arial" w:cs="Arial"/>
          <w:sz w:val="24"/>
        </w:rPr>
      </w:pPr>
      <w:r w:rsidRPr="00316A59">
        <w:rPr>
          <w:rFonts w:ascii="Arial" w:hAnsi="Arial" w:cs="Arial"/>
          <w:sz w:val="24"/>
        </w:rPr>
        <w:t>Develop effective linkages with key providers to provide support to people living with vision loss to live independently in such areas as:</w:t>
      </w:r>
    </w:p>
    <w:p w:rsidR="00FF10E1" w:rsidRPr="00316A59" w:rsidRDefault="00FF10E1" w:rsidP="00FF10E1">
      <w:pPr>
        <w:spacing w:after="0" w:line="240" w:lineRule="auto"/>
        <w:rPr>
          <w:rFonts w:ascii="Arial" w:hAnsi="Arial" w:cs="Arial"/>
          <w:sz w:val="24"/>
        </w:rPr>
      </w:pPr>
    </w:p>
    <w:p w:rsidR="00FF10E1" w:rsidRPr="00316A59" w:rsidRDefault="00FF10E1" w:rsidP="00FF10E1">
      <w:pPr>
        <w:numPr>
          <w:ilvl w:val="0"/>
          <w:numId w:val="2"/>
        </w:numPr>
        <w:spacing w:after="0" w:line="240" w:lineRule="auto"/>
        <w:contextualSpacing/>
        <w:rPr>
          <w:rFonts w:ascii="Arial" w:hAnsi="Arial" w:cs="Arial"/>
          <w:sz w:val="24"/>
        </w:rPr>
      </w:pPr>
      <w:r w:rsidRPr="00316A59">
        <w:rPr>
          <w:rFonts w:ascii="Arial" w:hAnsi="Arial" w:cs="Arial"/>
          <w:sz w:val="24"/>
        </w:rPr>
        <w:t xml:space="preserve">Mental health </w:t>
      </w:r>
    </w:p>
    <w:p w:rsidR="00FF10E1" w:rsidRPr="00316A59" w:rsidRDefault="00FF10E1" w:rsidP="00FF10E1">
      <w:pPr>
        <w:numPr>
          <w:ilvl w:val="0"/>
          <w:numId w:val="2"/>
        </w:numPr>
        <w:spacing w:after="0" w:line="240" w:lineRule="auto"/>
        <w:contextualSpacing/>
        <w:rPr>
          <w:rFonts w:ascii="Arial" w:hAnsi="Arial" w:cs="Arial"/>
          <w:sz w:val="24"/>
        </w:rPr>
      </w:pPr>
      <w:r w:rsidRPr="00316A59">
        <w:rPr>
          <w:rFonts w:ascii="Arial" w:hAnsi="Arial" w:cs="Arial"/>
          <w:sz w:val="24"/>
        </w:rPr>
        <w:t xml:space="preserve">Vocational rehabilitation </w:t>
      </w:r>
    </w:p>
    <w:p w:rsidR="00FF10E1" w:rsidRPr="00316A59" w:rsidRDefault="00FF10E1" w:rsidP="00FF10E1">
      <w:pPr>
        <w:numPr>
          <w:ilvl w:val="0"/>
          <w:numId w:val="2"/>
        </w:numPr>
        <w:spacing w:after="0" w:line="240" w:lineRule="auto"/>
        <w:contextualSpacing/>
        <w:rPr>
          <w:rFonts w:ascii="Arial" w:hAnsi="Arial" w:cs="Arial"/>
          <w:sz w:val="24"/>
        </w:rPr>
      </w:pPr>
      <w:r w:rsidRPr="00316A59">
        <w:rPr>
          <w:rFonts w:ascii="Arial" w:hAnsi="Arial" w:cs="Arial"/>
          <w:sz w:val="24"/>
        </w:rPr>
        <w:t xml:space="preserve">Assistive devices </w:t>
      </w:r>
    </w:p>
    <w:p w:rsidR="00FF10E1" w:rsidRPr="00316A59" w:rsidRDefault="00FF10E1" w:rsidP="00FF10E1">
      <w:pPr>
        <w:numPr>
          <w:ilvl w:val="0"/>
          <w:numId w:val="2"/>
        </w:numPr>
        <w:spacing w:after="0" w:line="240" w:lineRule="auto"/>
        <w:contextualSpacing/>
        <w:rPr>
          <w:rFonts w:ascii="Arial" w:hAnsi="Arial" w:cs="Arial"/>
          <w:sz w:val="24"/>
        </w:rPr>
      </w:pPr>
      <w:r w:rsidRPr="00316A59">
        <w:rPr>
          <w:rFonts w:ascii="Arial" w:hAnsi="Arial" w:cs="Arial"/>
          <w:sz w:val="24"/>
        </w:rPr>
        <w:t xml:space="preserve">Eye clinicians </w:t>
      </w:r>
    </w:p>
    <w:p w:rsidR="00FF10E1" w:rsidRPr="00316A59" w:rsidRDefault="00FF10E1" w:rsidP="00FF10E1">
      <w:pPr>
        <w:numPr>
          <w:ilvl w:val="0"/>
          <w:numId w:val="2"/>
        </w:numPr>
        <w:spacing w:after="0" w:line="240" w:lineRule="auto"/>
        <w:contextualSpacing/>
        <w:rPr>
          <w:rFonts w:ascii="Arial" w:hAnsi="Arial" w:cs="Arial"/>
          <w:sz w:val="24"/>
        </w:rPr>
      </w:pPr>
      <w:r w:rsidRPr="00316A59">
        <w:rPr>
          <w:rFonts w:ascii="Arial" w:hAnsi="Arial" w:cs="Arial"/>
          <w:sz w:val="24"/>
        </w:rPr>
        <w:t>Seniors care</w:t>
      </w:r>
    </w:p>
    <w:p w:rsidR="00FF10E1" w:rsidRPr="00316A59" w:rsidRDefault="00FF10E1" w:rsidP="00FF10E1">
      <w:pPr>
        <w:numPr>
          <w:ilvl w:val="0"/>
          <w:numId w:val="2"/>
        </w:numPr>
        <w:spacing w:after="0" w:line="240" w:lineRule="auto"/>
        <w:contextualSpacing/>
        <w:rPr>
          <w:rFonts w:ascii="Arial" w:hAnsi="Arial" w:cs="Arial"/>
          <w:sz w:val="24"/>
        </w:rPr>
      </w:pPr>
      <w:r w:rsidRPr="00316A59">
        <w:rPr>
          <w:rFonts w:ascii="Arial" w:hAnsi="Arial" w:cs="Arial"/>
          <w:sz w:val="24"/>
        </w:rPr>
        <w:t>Related service providers</w:t>
      </w:r>
    </w:p>
    <w:p w:rsidR="00FF10E1" w:rsidRPr="00316A59" w:rsidRDefault="00FF10E1">
      <w:pPr>
        <w:rPr>
          <w:rFonts w:ascii="Arial" w:eastAsiaTheme="majorEastAsia" w:hAnsi="Arial" w:cs="Arial"/>
          <w:bCs/>
          <w:color w:val="000000" w:themeColor="text1"/>
          <w:kern w:val="24"/>
          <w:sz w:val="32"/>
          <w:szCs w:val="44"/>
        </w:rPr>
      </w:pPr>
    </w:p>
    <w:p w:rsidR="001E4AAE" w:rsidRDefault="00FF10E1" w:rsidP="00FF10E1">
      <w:pPr>
        <w:spacing w:line="240" w:lineRule="auto"/>
        <w:rPr>
          <w:rFonts w:ascii="Arial" w:hAnsi="Arial" w:cs="Arial"/>
          <w:b/>
          <w:sz w:val="28"/>
        </w:rPr>
      </w:pPr>
      <w:r w:rsidRPr="00316A59">
        <w:rPr>
          <w:rFonts w:ascii="Arial" w:hAnsi="Arial" w:cs="Arial"/>
          <w:b/>
          <w:sz w:val="28"/>
        </w:rPr>
        <w:lastRenderedPageBreak/>
        <w:t xml:space="preserve">Goal 5: </w:t>
      </w:r>
      <w:r w:rsidR="001E4AAE">
        <w:rPr>
          <w:rFonts w:ascii="Arial" w:hAnsi="Arial" w:cs="Arial"/>
          <w:b/>
          <w:sz w:val="28"/>
        </w:rPr>
        <w:t>I</w:t>
      </w:r>
      <w:r w:rsidRPr="00316A59">
        <w:rPr>
          <w:rFonts w:ascii="Arial" w:hAnsi="Arial" w:cs="Arial"/>
          <w:b/>
          <w:sz w:val="28"/>
        </w:rPr>
        <w:t xml:space="preserve">ncrease vocational rehabilitation capacity for </w:t>
      </w:r>
      <w:r w:rsidR="001E4AAE">
        <w:rPr>
          <w:rFonts w:ascii="Arial" w:hAnsi="Arial" w:cs="Arial"/>
          <w:b/>
          <w:sz w:val="28"/>
        </w:rPr>
        <w:t xml:space="preserve">people living with vision loss; </w:t>
      </w:r>
    </w:p>
    <w:p w:rsidR="00FF10E1" w:rsidRPr="001E4AAE" w:rsidRDefault="00FF10E1" w:rsidP="001E4AAE">
      <w:pPr>
        <w:pStyle w:val="ListParagraph"/>
        <w:numPr>
          <w:ilvl w:val="0"/>
          <w:numId w:val="29"/>
        </w:numPr>
        <w:spacing w:after="60" w:line="240" w:lineRule="auto"/>
        <w:contextualSpacing w:val="0"/>
        <w:rPr>
          <w:rFonts w:ascii="Arial" w:eastAsiaTheme="minorEastAsia" w:hAnsi="Arial" w:cs="Arial"/>
          <w:kern w:val="24"/>
          <w:sz w:val="24"/>
          <w:szCs w:val="24"/>
          <w:lang w:eastAsia="en-CA"/>
        </w:rPr>
      </w:pPr>
      <w:proofErr w:type="gramStart"/>
      <w:r w:rsidRPr="001E4AAE">
        <w:rPr>
          <w:rFonts w:ascii="Arial" w:eastAsiaTheme="minorEastAsia" w:hAnsi="Arial" w:cs="Arial"/>
          <w:kern w:val="24"/>
          <w:sz w:val="24"/>
          <w:szCs w:val="24"/>
          <w:lang w:eastAsia="en-CA"/>
        </w:rPr>
        <w:t>develop</w:t>
      </w:r>
      <w:proofErr w:type="gramEnd"/>
      <w:r w:rsidRPr="001E4AAE">
        <w:rPr>
          <w:rFonts w:ascii="Arial" w:eastAsiaTheme="minorEastAsia" w:hAnsi="Arial" w:cs="Arial"/>
          <w:kern w:val="24"/>
          <w:sz w:val="24"/>
          <w:szCs w:val="24"/>
          <w:lang w:eastAsia="en-CA"/>
        </w:rPr>
        <w:t xml:space="preserve"> collaborative partnerships with government ministries involved in disability related programs. </w:t>
      </w:r>
    </w:p>
    <w:p w:rsidR="00FF10E1" w:rsidRPr="00316A59" w:rsidRDefault="00FF10E1" w:rsidP="00FF10E1">
      <w:pPr>
        <w:spacing w:after="0" w:line="240" w:lineRule="auto"/>
        <w:rPr>
          <w:rFonts w:ascii="Arial" w:eastAsiaTheme="majorEastAsia" w:hAnsi="Arial" w:cs="Arial"/>
          <w:b/>
          <w:bCs/>
          <w:color w:val="000000" w:themeColor="text1"/>
          <w:kern w:val="24"/>
          <w:sz w:val="28"/>
          <w:szCs w:val="48"/>
        </w:rPr>
      </w:pPr>
    </w:p>
    <w:p w:rsidR="00FF10E1" w:rsidRPr="001E4AAE" w:rsidRDefault="00FF10E1" w:rsidP="001E4AAE">
      <w:pPr>
        <w:spacing w:line="240" w:lineRule="auto"/>
        <w:rPr>
          <w:rFonts w:ascii="Arial" w:hAnsi="Arial" w:cs="Arial"/>
          <w:b/>
          <w:sz w:val="28"/>
        </w:rPr>
      </w:pPr>
      <w:r w:rsidRPr="00316A59">
        <w:rPr>
          <w:rFonts w:ascii="Arial" w:eastAsiaTheme="majorEastAsia" w:hAnsi="Arial" w:cs="Arial"/>
          <w:b/>
          <w:bCs/>
          <w:color w:val="000000" w:themeColor="text1"/>
          <w:kern w:val="24"/>
          <w:sz w:val="28"/>
          <w:szCs w:val="48"/>
        </w:rPr>
        <w:t>Goal</w:t>
      </w:r>
      <w:r w:rsidRPr="00316A59">
        <w:rPr>
          <w:rFonts w:ascii="Arial" w:hAnsi="Arial" w:cs="Arial"/>
          <w:b/>
          <w:sz w:val="28"/>
        </w:rPr>
        <w:t xml:space="preserve"> 6: Create a community advisory group of people living with vision loss and their caregivers to provide a forum for periodic feedback on services provided by BALANCE and in implementation of its strategic directions</w:t>
      </w:r>
      <w:r w:rsidR="001E4AAE">
        <w:rPr>
          <w:rFonts w:ascii="Arial" w:hAnsi="Arial" w:cs="Arial"/>
          <w:b/>
          <w:sz w:val="28"/>
        </w:rPr>
        <w:t>.</w:t>
      </w:r>
      <w:r w:rsidRPr="001E4AAE">
        <w:rPr>
          <w:rFonts w:ascii="Arial" w:hAnsi="Arial" w:cs="Arial"/>
          <w:b/>
          <w:sz w:val="28"/>
        </w:rPr>
        <w:t xml:space="preserve"> </w:t>
      </w:r>
    </w:p>
    <w:p w:rsidR="00FF10E1" w:rsidRPr="00316A59" w:rsidRDefault="00665469" w:rsidP="00665469">
      <w:pPr>
        <w:rPr>
          <w:rFonts w:ascii="Arial" w:hAnsi="Arial" w:cs="Arial"/>
          <w:b/>
          <w:sz w:val="36"/>
          <w:szCs w:val="36"/>
        </w:rPr>
      </w:pPr>
      <w:r w:rsidRPr="00316A59">
        <w:rPr>
          <w:rFonts w:ascii="Arial" w:hAnsi="Arial" w:cs="Arial"/>
          <w:b/>
          <w:sz w:val="36"/>
          <w:szCs w:val="36"/>
        </w:rPr>
        <w:t>STRATEGIC PRIORITY 4:</w:t>
      </w:r>
    </w:p>
    <w:p w:rsidR="00FF10E1" w:rsidRPr="00316A59" w:rsidRDefault="00FF10E1" w:rsidP="00665469">
      <w:pPr>
        <w:rPr>
          <w:rFonts w:ascii="Arial" w:eastAsiaTheme="majorEastAsia" w:hAnsi="Arial" w:cs="Arial"/>
          <w:b/>
          <w:bCs/>
          <w:color w:val="000000" w:themeColor="text1"/>
          <w:kern w:val="24"/>
          <w:sz w:val="36"/>
          <w:szCs w:val="36"/>
        </w:rPr>
      </w:pPr>
      <w:r w:rsidRPr="00316A59">
        <w:rPr>
          <w:rFonts w:ascii="Arial" w:eastAsiaTheme="majorEastAsia" w:hAnsi="Arial" w:cs="Arial"/>
          <w:b/>
          <w:bCs/>
          <w:color w:val="000000" w:themeColor="text1"/>
          <w:kern w:val="24"/>
          <w:sz w:val="36"/>
          <w:szCs w:val="36"/>
        </w:rPr>
        <w:t>Build Capacity in the Community</w:t>
      </w:r>
    </w:p>
    <w:p w:rsidR="00FF10E1" w:rsidRPr="00316A59" w:rsidRDefault="00FF10E1" w:rsidP="00FF10E1">
      <w:pPr>
        <w:spacing w:after="0" w:line="240" w:lineRule="auto"/>
        <w:rPr>
          <w:rFonts w:ascii="Arial" w:hAnsi="Arial" w:cs="Arial"/>
          <w:sz w:val="24"/>
          <w:szCs w:val="24"/>
        </w:rPr>
      </w:pPr>
      <w:r w:rsidRPr="00316A59">
        <w:rPr>
          <w:rFonts w:ascii="Arial" w:hAnsi="Arial" w:cs="Arial"/>
          <w:sz w:val="24"/>
          <w:szCs w:val="24"/>
        </w:rPr>
        <w:t>The demographics of people living with vision loss are changing with significantly more culturally diverse and an aging population. These factors, along with their need for support from multiple providers in order to live independently in the community, requires BALANCE to collaborate with others to ensure that clients’ ongoing needs are met. Because permanent vision loss remains a low incidence disability, many in the community are not familiar with how to accommodate such persons, and do not realize that with the right community supports, many of these people with vision loss can live  independently at home</w:t>
      </w:r>
      <w:r w:rsidR="00F141DC" w:rsidRPr="00316A59">
        <w:rPr>
          <w:rFonts w:ascii="Arial" w:hAnsi="Arial" w:cs="Arial"/>
          <w:sz w:val="24"/>
          <w:szCs w:val="24"/>
        </w:rPr>
        <w:t>.</w:t>
      </w:r>
    </w:p>
    <w:p w:rsidR="001E4AAE" w:rsidRDefault="001E4AAE" w:rsidP="00F141DC">
      <w:pPr>
        <w:spacing w:after="0" w:line="240" w:lineRule="auto"/>
        <w:rPr>
          <w:rFonts w:ascii="Arial" w:hAnsi="Arial" w:cs="Arial"/>
          <w:b/>
          <w:sz w:val="28"/>
        </w:rPr>
      </w:pPr>
    </w:p>
    <w:p w:rsidR="00F141DC" w:rsidRPr="00316A59" w:rsidRDefault="00F141DC" w:rsidP="00F141DC">
      <w:pPr>
        <w:spacing w:after="0" w:line="240" w:lineRule="auto"/>
        <w:rPr>
          <w:rFonts w:ascii="Arial" w:hAnsi="Arial" w:cs="Arial"/>
          <w:b/>
          <w:sz w:val="24"/>
        </w:rPr>
      </w:pPr>
      <w:r w:rsidRPr="00316A59">
        <w:rPr>
          <w:rFonts w:ascii="Arial" w:hAnsi="Arial" w:cs="Arial"/>
          <w:b/>
          <w:sz w:val="28"/>
        </w:rPr>
        <w:t>Goal 1: Explore the role BALANCE can play as an expert resource to providers of services to seniors.</w:t>
      </w:r>
    </w:p>
    <w:p w:rsidR="00F141DC" w:rsidRPr="00316A59" w:rsidRDefault="00F141DC" w:rsidP="00F141DC">
      <w:pPr>
        <w:spacing w:after="0" w:line="240" w:lineRule="auto"/>
        <w:rPr>
          <w:rFonts w:ascii="Arial" w:hAnsi="Arial" w:cs="Arial"/>
          <w:b/>
          <w:sz w:val="24"/>
        </w:rPr>
      </w:pPr>
    </w:p>
    <w:p w:rsidR="00F141DC" w:rsidRPr="00316A59" w:rsidRDefault="00F141DC" w:rsidP="00665469">
      <w:pPr>
        <w:pStyle w:val="ListParagraph"/>
        <w:numPr>
          <w:ilvl w:val="0"/>
          <w:numId w:val="9"/>
        </w:numPr>
        <w:spacing w:before="115" w:after="0" w:line="240" w:lineRule="auto"/>
        <w:rPr>
          <w:rFonts w:ascii="Arial" w:eastAsia="Times New Roman" w:hAnsi="Arial" w:cs="Arial"/>
          <w:sz w:val="12"/>
          <w:szCs w:val="24"/>
          <w:lang w:eastAsia="en-CA"/>
        </w:rPr>
      </w:pPr>
      <w:r w:rsidRPr="00316A59">
        <w:rPr>
          <w:rFonts w:ascii="Arial" w:eastAsiaTheme="minorEastAsia" w:hAnsi="Arial" w:cs="Arial"/>
          <w:kern w:val="24"/>
          <w:sz w:val="24"/>
          <w:szCs w:val="48"/>
          <w:lang w:eastAsia="en-CA"/>
        </w:rPr>
        <w:t xml:space="preserve">Given the current aging of the baby boom generation, and resulting  increase in vision loss, explore opportunities to assist and orient frontline workers who provide care to seniors and have little background and training in vision loss issues and challenges---e.g. personal support workers </w:t>
      </w:r>
    </w:p>
    <w:p w:rsidR="00F141DC" w:rsidRPr="00316A59" w:rsidRDefault="00F141DC" w:rsidP="00F411AD">
      <w:pPr>
        <w:spacing w:after="120" w:line="240" w:lineRule="auto"/>
        <w:rPr>
          <w:rFonts w:ascii="Arial" w:hAnsi="Arial" w:cs="Arial"/>
          <w:b/>
          <w:sz w:val="24"/>
        </w:rPr>
      </w:pPr>
    </w:p>
    <w:p w:rsidR="00F141DC" w:rsidRPr="00316A59" w:rsidRDefault="00F141DC" w:rsidP="00F411AD">
      <w:pPr>
        <w:spacing w:after="240"/>
        <w:rPr>
          <w:rFonts w:ascii="Arial" w:hAnsi="Arial" w:cs="Arial"/>
          <w:b/>
          <w:sz w:val="28"/>
        </w:rPr>
      </w:pPr>
      <w:r w:rsidRPr="00316A59">
        <w:rPr>
          <w:rFonts w:ascii="Arial" w:hAnsi="Arial" w:cs="Arial"/>
          <w:b/>
          <w:sz w:val="28"/>
        </w:rPr>
        <w:t xml:space="preserve">Goal 2: Enhance socialization capacity by connecting clients to existing forums in the community. </w:t>
      </w:r>
    </w:p>
    <w:p w:rsidR="00F141DC" w:rsidRPr="00316A59" w:rsidRDefault="00F141DC" w:rsidP="00F141DC">
      <w:pPr>
        <w:spacing w:after="0" w:line="240" w:lineRule="auto"/>
        <w:rPr>
          <w:rFonts w:ascii="Arial" w:hAnsi="Arial" w:cs="Arial"/>
          <w:b/>
          <w:sz w:val="28"/>
          <w:szCs w:val="28"/>
        </w:rPr>
      </w:pPr>
      <w:r w:rsidRPr="00316A59">
        <w:rPr>
          <w:rFonts w:ascii="Arial" w:eastAsiaTheme="majorEastAsia" w:hAnsi="Arial" w:cs="Arial"/>
          <w:b/>
          <w:bCs/>
          <w:color w:val="000000" w:themeColor="text1"/>
          <w:kern w:val="24"/>
          <w:sz w:val="28"/>
          <w:szCs w:val="48"/>
        </w:rPr>
        <w:t>Goal</w:t>
      </w:r>
      <w:r w:rsidRPr="00316A59">
        <w:rPr>
          <w:rFonts w:ascii="Arial" w:hAnsi="Arial" w:cs="Arial"/>
          <w:b/>
          <w:sz w:val="28"/>
          <w:szCs w:val="28"/>
        </w:rPr>
        <w:t xml:space="preserve"> 3: Create an awareness with eye clinicians in the community of BALANCE’s role and core services it provides to the community</w:t>
      </w:r>
    </w:p>
    <w:p w:rsidR="00F411AD" w:rsidRPr="00316A59" w:rsidRDefault="00F411AD" w:rsidP="00F411AD">
      <w:pPr>
        <w:spacing w:after="0"/>
        <w:rPr>
          <w:rFonts w:ascii="Arial" w:hAnsi="Arial" w:cs="Arial"/>
          <w:b/>
          <w:sz w:val="28"/>
          <w:szCs w:val="28"/>
        </w:rPr>
      </w:pPr>
    </w:p>
    <w:p w:rsidR="00F141DC" w:rsidRPr="00316A59" w:rsidRDefault="00F141DC" w:rsidP="00F141DC">
      <w:pPr>
        <w:rPr>
          <w:rFonts w:ascii="Arial" w:hAnsi="Arial" w:cs="Arial"/>
          <w:b/>
          <w:sz w:val="28"/>
          <w:szCs w:val="28"/>
        </w:rPr>
      </w:pPr>
      <w:r w:rsidRPr="00316A59">
        <w:rPr>
          <w:rFonts w:ascii="Arial" w:hAnsi="Arial" w:cs="Arial"/>
          <w:b/>
          <w:sz w:val="28"/>
          <w:szCs w:val="28"/>
        </w:rPr>
        <w:t>Goal 4: Increase awareness amongst ethnicall</w:t>
      </w:r>
      <w:r w:rsidR="00665469" w:rsidRPr="00316A59">
        <w:rPr>
          <w:rFonts w:ascii="Arial" w:hAnsi="Arial" w:cs="Arial"/>
          <w:b/>
          <w:sz w:val="28"/>
          <w:szCs w:val="28"/>
        </w:rPr>
        <w:t xml:space="preserve">y diverse communities on issues </w:t>
      </w:r>
      <w:r w:rsidRPr="00316A59">
        <w:rPr>
          <w:rFonts w:ascii="Arial" w:hAnsi="Arial" w:cs="Arial"/>
          <w:b/>
          <w:sz w:val="28"/>
          <w:szCs w:val="28"/>
        </w:rPr>
        <w:t>facing people living with vision loss in the community and where to seek assistance to improve their quality of life.</w:t>
      </w:r>
    </w:p>
    <w:p w:rsidR="00F141DC" w:rsidRPr="00316A59" w:rsidRDefault="00F141DC" w:rsidP="00F411AD">
      <w:pPr>
        <w:pStyle w:val="ListParagraph"/>
        <w:numPr>
          <w:ilvl w:val="0"/>
          <w:numId w:val="21"/>
        </w:numPr>
        <w:spacing w:after="60"/>
        <w:contextualSpacing w:val="0"/>
        <w:rPr>
          <w:rFonts w:ascii="Arial" w:hAnsi="Arial" w:cs="Arial"/>
          <w:sz w:val="24"/>
          <w:szCs w:val="28"/>
        </w:rPr>
      </w:pPr>
      <w:r w:rsidRPr="00316A59">
        <w:rPr>
          <w:rFonts w:ascii="Arial" w:hAnsi="Arial" w:cs="Arial"/>
          <w:sz w:val="24"/>
          <w:szCs w:val="28"/>
        </w:rPr>
        <w:lastRenderedPageBreak/>
        <w:t>Link with community agencies that work with culturally diverse communities</w:t>
      </w:r>
    </w:p>
    <w:p w:rsidR="00F141DC" w:rsidRPr="00316A59" w:rsidRDefault="00F141DC" w:rsidP="00F411AD">
      <w:pPr>
        <w:pStyle w:val="ListParagraph"/>
        <w:numPr>
          <w:ilvl w:val="0"/>
          <w:numId w:val="21"/>
        </w:numPr>
        <w:spacing w:after="120"/>
        <w:rPr>
          <w:rFonts w:ascii="Arial" w:hAnsi="Arial" w:cs="Arial"/>
          <w:sz w:val="24"/>
          <w:szCs w:val="28"/>
        </w:rPr>
      </w:pPr>
      <w:r w:rsidRPr="00316A59">
        <w:rPr>
          <w:rFonts w:ascii="Arial" w:hAnsi="Arial" w:cs="Arial"/>
          <w:sz w:val="24"/>
          <w:szCs w:val="28"/>
        </w:rPr>
        <w:t xml:space="preserve">Work with other community agencies to empower BALANCE staff to be trained in cultural sensitivity. </w:t>
      </w:r>
    </w:p>
    <w:p w:rsidR="00F141DC" w:rsidRPr="00316A59" w:rsidRDefault="00F141DC" w:rsidP="00FF10E1">
      <w:pPr>
        <w:spacing w:after="0" w:line="240" w:lineRule="auto"/>
        <w:rPr>
          <w:rFonts w:ascii="Arial" w:hAnsi="Arial" w:cs="Arial"/>
          <w:sz w:val="28"/>
        </w:rPr>
      </w:pPr>
    </w:p>
    <w:p w:rsidR="00F141DC" w:rsidRPr="00316A59" w:rsidRDefault="00665469" w:rsidP="00665469">
      <w:pPr>
        <w:rPr>
          <w:rFonts w:ascii="Arial" w:hAnsi="Arial" w:cs="Arial"/>
          <w:b/>
          <w:sz w:val="36"/>
          <w:szCs w:val="36"/>
        </w:rPr>
      </w:pPr>
      <w:r w:rsidRPr="00316A59">
        <w:rPr>
          <w:rFonts w:ascii="Arial" w:hAnsi="Arial" w:cs="Arial"/>
          <w:b/>
          <w:sz w:val="36"/>
          <w:szCs w:val="36"/>
        </w:rPr>
        <w:t>STRATEGIC PRIORITY 5:</w:t>
      </w:r>
    </w:p>
    <w:p w:rsidR="00F141DC" w:rsidRPr="00316A59" w:rsidRDefault="00F141DC" w:rsidP="00665469">
      <w:pPr>
        <w:rPr>
          <w:rFonts w:ascii="Arial" w:eastAsiaTheme="majorEastAsia" w:hAnsi="Arial" w:cs="Arial"/>
          <w:b/>
          <w:bCs/>
          <w:color w:val="000000" w:themeColor="text1"/>
          <w:kern w:val="24"/>
          <w:sz w:val="36"/>
          <w:szCs w:val="36"/>
        </w:rPr>
      </w:pPr>
      <w:r w:rsidRPr="00316A59">
        <w:rPr>
          <w:rFonts w:ascii="Arial" w:eastAsiaTheme="majorEastAsia" w:hAnsi="Arial" w:cs="Arial"/>
          <w:b/>
          <w:bCs/>
          <w:color w:val="000000" w:themeColor="text1"/>
          <w:kern w:val="24"/>
          <w:sz w:val="36"/>
          <w:szCs w:val="36"/>
        </w:rPr>
        <w:t xml:space="preserve">Build Brand Recognition </w:t>
      </w:r>
    </w:p>
    <w:p w:rsidR="00F141DC" w:rsidRPr="00316A59" w:rsidRDefault="00F141DC" w:rsidP="00F141DC">
      <w:pPr>
        <w:contextualSpacing/>
        <w:rPr>
          <w:rFonts w:ascii="Arial" w:hAnsi="Arial" w:cs="Arial"/>
          <w:sz w:val="28"/>
        </w:rPr>
      </w:pPr>
      <w:r w:rsidRPr="00316A59">
        <w:rPr>
          <w:rFonts w:ascii="Arial" w:hAnsi="Arial" w:cs="Arial"/>
          <w:b/>
          <w:sz w:val="28"/>
        </w:rPr>
        <w:t>Goal 1: To support all of the above Strategies BALANCE will focus on improving communications and marketing using various medi</w:t>
      </w:r>
      <w:r w:rsidR="00B24BE2" w:rsidRPr="00316A59">
        <w:rPr>
          <w:rFonts w:ascii="Arial" w:hAnsi="Arial" w:cs="Arial"/>
          <w:b/>
          <w:sz w:val="28"/>
        </w:rPr>
        <w:t>a</w:t>
      </w:r>
      <w:r w:rsidRPr="00316A59">
        <w:rPr>
          <w:rFonts w:ascii="Arial" w:hAnsi="Arial" w:cs="Arial"/>
          <w:b/>
          <w:sz w:val="28"/>
        </w:rPr>
        <w:t xml:space="preserve"> including social media presence, website redesign and print brochures and other such means.</w:t>
      </w:r>
      <w:r w:rsidRPr="00316A59">
        <w:rPr>
          <w:rFonts w:ascii="Arial" w:hAnsi="Arial" w:cs="Arial"/>
          <w:sz w:val="28"/>
        </w:rPr>
        <w:t xml:space="preserve"> </w:t>
      </w:r>
    </w:p>
    <w:p w:rsidR="00F141DC" w:rsidRPr="00316A59" w:rsidRDefault="00F141DC" w:rsidP="00F141DC">
      <w:pPr>
        <w:contextualSpacing/>
        <w:rPr>
          <w:rFonts w:ascii="Arial" w:hAnsi="Arial" w:cs="Arial"/>
          <w:sz w:val="24"/>
        </w:rPr>
      </w:pPr>
    </w:p>
    <w:p w:rsidR="003062FB" w:rsidRPr="00316A59" w:rsidRDefault="003062FB" w:rsidP="00F141DC">
      <w:pPr>
        <w:contextualSpacing/>
        <w:rPr>
          <w:rFonts w:ascii="Arial" w:hAnsi="Arial" w:cs="Arial"/>
          <w:sz w:val="24"/>
        </w:rPr>
      </w:pPr>
    </w:p>
    <w:p w:rsidR="00F141DC" w:rsidRPr="00316A59" w:rsidRDefault="00F141DC" w:rsidP="00F141DC">
      <w:pPr>
        <w:spacing w:after="0" w:line="240" w:lineRule="auto"/>
        <w:rPr>
          <w:rFonts w:ascii="Arial" w:eastAsia="Times New Roman" w:hAnsi="Arial" w:cs="Arial"/>
          <w:sz w:val="24"/>
          <w:szCs w:val="24"/>
          <w:lang w:eastAsia="en-CA"/>
        </w:rPr>
      </w:pPr>
      <w:r w:rsidRPr="00316A59">
        <w:rPr>
          <w:rFonts w:ascii="Arial" w:eastAsiaTheme="minorEastAsia" w:hAnsi="Arial" w:cs="Arial"/>
          <w:b/>
          <w:bCs/>
          <w:kern w:val="24"/>
          <w:sz w:val="28"/>
          <w:szCs w:val="28"/>
          <w:lang w:eastAsia="en-CA"/>
        </w:rPr>
        <w:t>BALANCE for Blin</w:t>
      </w:r>
      <w:bookmarkStart w:id="0" w:name="_GoBack"/>
      <w:bookmarkEnd w:id="0"/>
      <w:r w:rsidRPr="00316A59">
        <w:rPr>
          <w:rFonts w:ascii="Arial" w:eastAsiaTheme="minorEastAsia" w:hAnsi="Arial" w:cs="Arial"/>
          <w:b/>
          <w:bCs/>
          <w:kern w:val="24"/>
          <w:sz w:val="28"/>
          <w:szCs w:val="28"/>
          <w:lang w:eastAsia="en-CA"/>
        </w:rPr>
        <w:t xml:space="preserve">d Adults 2015-16 Board of Directors:  </w:t>
      </w:r>
    </w:p>
    <w:p w:rsidR="00F141DC" w:rsidRPr="00316A59" w:rsidRDefault="00F141DC" w:rsidP="00F141DC">
      <w:pPr>
        <w:contextualSpacing/>
        <w:rPr>
          <w:rFonts w:ascii="Arial" w:eastAsiaTheme="minorEastAsia" w:hAnsi="Arial" w:cs="Arial"/>
          <w:kern w:val="24"/>
          <w:sz w:val="24"/>
          <w:szCs w:val="24"/>
          <w:lang w:eastAsia="en-CA"/>
        </w:rPr>
      </w:pPr>
    </w:p>
    <w:p w:rsidR="00F141DC" w:rsidRPr="00316A59" w:rsidRDefault="00F141DC" w:rsidP="00F141DC">
      <w:pPr>
        <w:contextualSpacing/>
        <w:rPr>
          <w:rFonts w:ascii="Arial" w:eastAsiaTheme="minorEastAsia" w:hAnsi="Arial" w:cs="Arial"/>
          <w:kern w:val="24"/>
          <w:sz w:val="24"/>
          <w:szCs w:val="24"/>
          <w:lang w:eastAsia="en-CA"/>
        </w:rPr>
      </w:pPr>
      <w:r w:rsidRPr="00316A59">
        <w:rPr>
          <w:rFonts w:ascii="Arial" w:hAnsi="Arial" w:cs="Arial"/>
          <w:sz w:val="24"/>
          <w:szCs w:val="24"/>
        </w:rPr>
        <w:t>Meenakshi Venkatesan (Chair)</w:t>
      </w:r>
    </w:p>
    <w:p w:rsidR="00F141DC" w:rsidRPr="00316A59" w:rsidRDefault="00F141DC" w:rsidP="00F141DC">
      <w:pPr>
        <w:contextualSpacing/>
        <w:rPr>
          <w:rFonts w:ascii="Arial" w:eastAsiaTheme="minorEastAsia" w:hAnsi="Arial" w:cs="Arial"/>
          <w:kern w:val="24"/>
          <w:sz w:val="24"/>
          <w:szCs w:val="24"/>
          <w:lang w:eastAsia="en-CA"/>
        </w:rPr>
      </w:pPr>
      <w:r w:rsidRPr="00316A59">
        <w:rPr>
          <w:rFonts w:ascii="Arial" w:hAnsi="Arial" w:cs="Arial"/>
          <w:sz w:val="24"/>
          <w:szCs w:val="24"/>
        </w:rPr>
        <w:t>Robin Dafoe</w:t>
      </w:r>
    </w:p>
    <w:p w:rsidR="00F141DC" w:rsidRPr="00316A59" w:rsidRDefault="00F141DC" w:rsidP="00F141DC">
      <w:pPr>
        <w:contextualSpacing/>
        <w:rPr>
          <w:rFonts w:ascii="Arial" w:hAnsi="Arial" w:cs="Arial"/>
          <w:sz w:val="24"/>
          <w:szCs w:val="24"/>
        </w:rPr>
      </w:pPr>
      <w:r w:rsidRPr="00316A59">
        <w:rPr>
          <w:rFonts w:ascii="Arial" w:hAnsi="Arial" w:cs="Arial"/>
          <w:sz w:val="24"/>
          <w:szCs w:val="24"/>
        </w:rPr>
        <w:t xml:space="preserve">Sandra </w:t>
      </w:r>
      <w:proofErr w:type="spellStart"/>
      <w:r w:rsidRPr="00316A59">
        <w:rPr>
          <w:rFonts w:ascii="Arial" w:hAnsi="Arial" w:cs="Arial"/>
          <w:sz w:val="24"/>
          <w:szCs w:val="24"/>
        </w:rPr>
        <w:t>Derencinovic</w:t>
      </w:r>
      <w:proofErr w:type="spellEnd"/>
    </w:p>
    <w:p w:rsidR="00F141DC" w:rsidRPr="00316A59" w:rsidRDefault="00F141DC" w:rsidP="00F141DC">
      <w:pPr>
        <w:contextualSpacing/>
        <w:rPr>
          <w:rFonts w:ascii="Arial" w:eastAsiaTheme="minorEastAsia" w:hAnsi="Arial" w:cs="Arial"/>
          <w:kern w:val="24"/>
          <w:sz w:val="24"/>
          <w:szCs w:val="24"/>
          <w:lang w:eastAsia="en-CA"/>
        </w:rPr>
      </w:pPr>
      <w:r w:rsidRPr="00316A59">
        <w:rPr>
          <w:rFonts w:ascii="Arial" w:eastAsiaTheme="minorEastAsia" w:hAnsi="Arial" w:cs="Arial"/>
          <w:kern w:val="24"/>
          <w:sz w:val="24"/>
          <w:szCs w:val="24"/>
          <w:lang w:eastAsia="en-CA"/>
        </w:rPr>
        <w:t>Amish Lakhani</w:t>
      </w:r>
    </w:p>
    <w:p w:rsidR="00F141DC" w:rsidRPr="00316A59" w:rsidRDefault="00F141DC" w:rsidP="00F141DC">
      <w:pPr>
        <w:contextualSpacing/>
        <w:rPr>
          <w:rFonts w:ascii="Arial" w:hAnsi="Arial" w:cs="Arial"/>
          <w:sz w:val="24"/>
          <w:szCs w:val="24"/>
        </w:rPr>
      </w:pPr>
      <w:r w:rsidRPr="00316A59">
        <w:rPr>
          <w:rFonts w:ascii="Arial" w:hAnsi="Arial" w:cs="Arial"/>
          <w:sz w:val="24"/>
          <w:szCs w:val="24"/>
        </w:rPr>
        <w:t>Michelle McQuigge</w:t>
      </w:r>
    </w:p>
    <w:p w:rsidR="00F141DC" w:rsidRPr="00316A59" w:rsidRDefault="00F141DC" w:rsidP="00F141DC">
      <w:pPr>
        <w:contextualSpacing/>
        <w:rPr>
          <w:rFonts w:ascii="Arial" w:hAnsi="Arial" w:cs="Arial"/>
          <w:sz w:val="24"/>
          <w:szCs w:val="24"/>
        </w:rPr>
      </w:pPr>
      <w:r w:rsidRPr="00316A59">
        <w:rPr>
          <w:rFonts w:ascii="Arial" w:hAnsi="Arial" w:cs="Arial"/>
          <w:sz w:val="24"/>
          <w:szCs w:val="24"/>
        </w:rPr>
        <w:t>Chelsea Mohler</w:t>
      </w:r>
    </w:p>
    <w:p w:rsidR="00F141DC" w:rsidRPr="00316A59" w:rsidRDefault="00F141DC" w:rsidP="00F141DC">
      <w:pPr>
        <w:contextualSpacing/>
        <w:rPr>
          <w:rFonts w:ascii="Arial" w:hAnsi="Arial" w:cs="Arial"/>
          <w:sz w:val="24"/>
          <w:szCs w:val="24"/>
        </w:rPr>
      </w:pPr>
      <w:r w:rsidRPr="00316A59">
        <w:rPr>
          <w:rFonts w:ascii="Arial" w:hAnsi="Arial" w:cs="Arial"/>
          <w:sz w:val="24"/>
          <w:szCs w:val="24"/>
        </w:rPr>
        <w:t>Stephen Ricci</w:t>
      </w:r>
    </w:p>
    <w:p w:rsidR="00F141DC" w:rsidRPr="00316A59" w:rsidRDefault="00F141DC" w:rsidP="00F141DC">
      <w:pPr>
        <w:contextualSpacing/>
        <w:rPr>
          <w:rFonts w:ascii="Arial" w:eastAsiaTheme="minorEastAsia" w:hAnsi="Arial" w:cs="Arial"/>
          <w:kern w:val="24"/>
          <w:sz w:val="24"/>
          <w:szCs w:val="24"/>
          <w:lang w:eastAsia="en-CA"/>
        </w:rPr>
      </w:pPr>
      <w:r w:rsidRPr="00316A59">
        <w:rPr>
          <w:rFonts w:ascii="Arial" w:eastAsiaTheme="minorEastAsia" w:hAnsi="Arial" w:cs="Arial"/>
          <w:kern w:val="24"/>
          <w:sz w:val="24"/>
          <w:szCs w:val="24"/>
          <w:lang w:eastAsia="en-CA"/>
        </w:rPr>
        <w:t>Bob Stark</w:t>
      </w:r>
    </w:p>
    <w:p w:rsidR="00F141DC" w:rsidRPr="00316A59" w:rsidRDefault="00F141DC" w:rsidP="00F141DC">
      <w:pPr>
        <w:contextualSpacing/>
        <w:rPr>
          <w:rFonts w:ascii="Arial" w:hAnsi="Arial" w:cs="Arial"/>
          <w:sz w:val="24"/>
          <w:szCs w:val="24"/>
        </w:rPr>
      </w:pPr>
      <w:r w:rsidRPr="00316A59">
        <w:rPr>
          <w:rFonts w:ascii="Arial" w:hAnsi="Arial" w:cs="Arial"/>
          <w:sz w:val="24"/>
          <w:szCs w:val="24"/>
        </w:rPr>
        <w:t>Gordon Walker</w:t>
      </w:r>
    </w:p>
    <w:p w:rsidR="00F141DC" w:rsidRPr="00316A59" w:rsidRDefault="00F141DC" w:rsidP="00F141DC">
      <w:pPr>
        <w:contextualSpacing/>
        <w:rPr>
          <w:rFonts w:ascii="Arial" w:eastAsiaTheme="minorEastAsia" w:hAnsi="Arial" w:cs="Arial"/>
          <w:kern w:val="24"/>
          <w:sz w:val="24"/>
          <w:szCs w:val="24"/>
          <w:lang w:eastAsia="en-CA"/>
        </w:rPr>
      </w:pPr>
    </w:p>
    <w:p w:rsidR="00F141DC" w:rsidRPr="00316A59" w:rsidRDefault="00F141DC" w:rsidP="00F141DC">
      <w:pPr>
        <w:contextualSpacing/>
        <w:rPr>
          <w:rFonts w:ascii="Arial" w:eastAsiaTheme="minorEastAsia" w:hAnsi="Arial" w:cs="Arial"/>
          <w:b/>
          <w:kern w:val="24"/>
          <w:sz w:val="24"/>
          <w:szCs w:val="24"/>
          <w:lang w:eastAsia="en-CA"/>
        </w:rPr>
      </w:pPr>
      <w:r w:rsidRPr="00316A59">
        <w:rPr>
          <w:rFonts w:ascii="Arial" w:eastAsiaTheme="minorEastAsia" w:hAnsi="Arial" w:cs="Arial"/>
          <w:b/>
          <w:kern w:val="24"/>
          <w:sz w:val="24"/>
          <w:szCs w:val="24"/>
          <w:lang w:eastAsia="en-CA"/>
        </w:rPr>
        <w:t>Our Thanks to all those involved in developing the Plan including:</w:t>
      </w:r>
    </w:p>
    <w:p w:rsidR="005B45BB" w:rsidRPr="00316A59" w:rsidRDefault="005B45BB" w:rsidP="005B45BB">
      <w:pPr>
        <w:spacing w:after="0" w:line="240" w:lineRule="auto"/>
        <w:rPr>
          <w:rFonts w:ascii="Arial" w:eastAsiaTheme="minorEastAsia" w:hAnsi="Arial" w:cs="Arial"/>
          <w:kern w:val="24"/>
          <w:sz w:val="24"/>
          <w:szCs w:val="24"/>
          <w:lang w:eastAsia="en-CA"/>
        </w:rPr>
      </w:pPr>
    </w:p>
    <w:p w:rsidR="00F141DC" w:rsidRPr="00316A59" w:rsidRDefault="00F141DC" w:rsidP="005B45BB">
      <w:pPr>
        <w:spacing w:after="0" w:line="240" w:lineRule="auto"/>
        <w:rPr>
          <w:rFonts w:ascii="Arial" w:eastAsia="Times New Roman" w:hAnsi="Arial" w:cs="Arial"/>
          <w:sz w:val="24"/>
          <w:szCs w:val="24"/>
          <w:lang w:eastAsia="en-CA"/>
        </w:rPr>
      </w:pPr>
      <w:r w:rsidRPr="00316A59">
        <w:rPr>
          <w:rFonts w:ascii="Arial" w:eastAsiaTheme="minorEastAsia" w:hAnsi="Arial" w:cs="Arial"/>
          <w:kern w:val="24"/>
          <w:sz w:val="24"/>
          <w:szCs w:val="24"/>
          <w:lang w:eastAsia="en-CA"/>
        </w:rPr>
        <w:t>Consumers and Family Members</w:t>
      </w:r>
    </w:p>
    <w:p w:rsidR="00F141DC" w:rsidRPr="00316A59" w:rsidRDefault="00F141DC" w:rsidP="005B45BB">
      <w:pPr>
        <w:spacing w:after="0" w:line="240" w:lineRule="auto"/>
        <w:rPr>
          <w:rFonts w:ascii="Arial" w:eastAsia="Times New Roman" w:hAnsi="Arial" w:cs="Arial"/>
          <w:sz w:val="24"/>
          <w:szCs w:val="24"/>
          <w:lang w:eastAsia="en-CA"/>
        </w:rPr>
      </w:pPr>
      <w:r w:rsidRPr="00316A59">
        <w:rPr>
          <w:rFonts w:ascii="Arial" w:eastAsiaTheme="minorEastAsia" w:hAnsi="Arial" w:cs="Arial"/>
          <w:kern w:val="24"/>
          <w:sz w:val="24"/>
          <w:szCs w:val="24"/>
          <w:lang w:eastAsia="en-CA"/>
        </w:rPr>
        <w:t>Employees</w:t>
      </w:r>
    </w:p>
    <w:p w:rsidR="00F141DC" w:rsidRPr="00316A59" w:rsidRDefault="00F141DC" w:rsidP="005B45BB">
      <w:pPr>
        <w:spacing w:after="0" w:line="240" w:lineRule="auto"/>
        <w:rPr>
          <w:rFonts w:ascii="Arial" w:eastAsia="Times New Roman" w:hAnsi="Arial" w:cs="Arial"/>
          <w:sz w:val="24"/>
          <w:szCs w:val="24"/>
          <w:lang w:eastAsia="en-CA"/>
        </w:rPr>
      </w:pPr>
      <w:r w:rsidRPr="00316A59">
        <w:rPr>
          <w:rFonts w:ascii="Arial" w:eastAsiaTheme="minorEastAsia" w:hAnsi="Arial" w:cs="Arial"/>
          <w:kern w:val="24"/>
          <w:sz w:val="24"/>
          <w:szCs w:val="24"/>
          <w:lang w:eastAsia="en-CA"/>
        </w:rPr>
        <w:t>Board Members</w:t>
      </w:r>
    </w:p>
    <w:p w:rsidR="00F141DC" w:rsidRPr="00316A59" w:rsidRDefault="00F141DC" w:rsidP="005B45BB">
      <w:pPr>
        <w:spacing w:after="0" w:line="240" w:lineRule="auto"/>
        <w:rPr>
          <w:rFonts w:ascii="Arial" w:eastAsia="Times New Roman" w:hAnsi="Arial" w:cs="Arial"/>
          <w:sz w:val="24"/>
          <w:szCs w:val="24"/>
          <w:lang w:eastAsia="en-CA"/>
        </w:rPr>
      </w:pPr>
      <w:r w:rsidRPr="00316A59">
        <w:rPr>
          <w:rFonts w:ascii="Arial" w:eastAsiaTheme="minorEastAsia" w:hAnsi="Arial" w:cs="Arial"/>
          <w:kern w:val="24"/>
          <w:sz w:val="24"/>
          <w:szCs w:val="24"/>
          <w:lang w:eastAsia="en-CA"/>
        </w:rPr>
        <w:t xml:space="preserve">TCLHIN </w:t>
      </w:r>
    </w:p>
    <w:p w:rsidR="00F141DC" w:rsidRPr="00316A59" w:rsidRDefault="00F141DC" w:rsidP="005B45BB">
      <w:pPr>
        <w:spacing w:after="0" w:line="240" w:lineRule="auto"/>
        <w:rPr>
          <w:rFonts w:ascii="Arial" w:eastAsia="Times New Roman" w:hAnsi="Arial" w:cs="Arial"/>
          <w:sz w:val="24"/>
          <w:szCs w:val="24"/>
          <w:lang w:eastAsia="en-CA"/>
        </w:rPr>
      </w:pPr>
      <w:r w:rsidRPr="00316A59">
        <w:rPr>
          <w:rFonts w:ascii="Arial" w:eastAsiaTheme="minorEastAsia" w:hAnsi="Arial" w:cs="Arial"/>
          <w:kern w:val="24"/>
          <w:sz w:val="24"/>
          <w:szCs w:val="24"/>
          <w:lang w:eastAsia="en-CA"/>
        </w:rPr>
        <w:t>Health Care Service Providers</w:t>
      </w:r>
    </w:p>
    <w:p w:rsidR="00F141DC" w:rsidRPr="00316A59" w:rsidRDefault="00F141DC" w:rsidP="00F141DC">
      <w:pPr>
        <w:contextualSpacing/>
        <w:rPr>
          <w:rFonts w:ascii="Arial" w:hAnsi="Arial" w:cs="Arial"/>
          <w:b/>
          <w:sz w:val="24"/>
          <w:szCs w:val="24"/>
        </w:rPr>
      </w:pPr>
    </w:p>
    <w:p w:rsidR="005B45BB" w:rsidRPr="00316A59" w:rsidRDefault="005B45BB" w:rsidP="00F141DC">
      <w:pPr>
        <w:contextualSpacing/>
        <w:rPr>
          <w:rFonts w:ascii="Arial" w:hAnsi="Arial" w:cs="Arial"/>
          <w:b/>
          <w:sz w:val="24"/>
        </w:rPr>
      </w:pPr>
    </w:p>
    <w:p w:rsidR="00F141DC" w:rsidRPr="00316A59" w:rsidRDefault="00F141DC" w:rsidP="00F141DC">
      <w:pPr>
        <w:contextualSpacing/>
        <w:jc w:val="center"/>
        <w:rPr>
          <w:rFonts w:ascii="Arial" w:hAnsi="Arial" w:cs="Arial"/>
          <w:sz w:val="24"/>
        </w:rPr>
      </w:pPr>
    </w:p>
    <w:p w:rsidR="00FF10E1" w:rsidRPr="00316A59" w:rsidRDefault="00FF10E1">
      <w:pPr>
        <w:rPr>
          <w:rFonts w:ascii="Arial" w:eastAsiaTheme="majorEastAsia" w:hAnsi="Arial" w:cs="Arial"/>
          <w:bCs/>
          <w:color w:val="000000" w:themeColor="text1"/>
          <w:kern w:val="24"/>
          <w:sz w:val="32"/>
          <w:szCs w:val="44"/>
        </w:rPr>
      </w:pPr>
    </w:p>
    <w:p w:rsidR="0018267E" w:rsidRPr="00316A59" w:rsidRDefault="006B3040">
      <w:pPr>
        <w:rPr>
          <w:rFonts w:ascii="Arial" w:hAnsi="Arial" w:cs="Arial"/>
        </w:rPr>
      </w:pPr>
      <w:r w:rsidRPr="006B3040">
        <w:rPr>
          <w:rFonts w:ascii="Arial" w:hAnsi="Arial" w:cs="Arial"/>
          <w:b/>
          <w:noProof/>
          <w:sz w:val="48"/>
          <w:lang w:eastAsia="en-CA"/>
        </w:rPr>
        <w:pict>
          <v:shapetype id="_x0000_t202" coordsize="21600,21600" o:spt="202" path="m,l,21600r21600,l21600,xe">
            <v:stroke joinstyle="miter"/>
            <v:path gradientshapeok="t" o:connecttype="rect"/>
          </v:shapetype>
          <v:shape id="Text Box 8198" o:spid="_x0000_s1034" type="#_x0000_t202" style="position:absolute;margin-left:14.5pt;margin-top:10in;width:231.75pt;height:191.95pt;z-index:2516541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" filled="f" stroked="f" strokeweight="0">
            <v:textbox style="mso-next-textbox:#Text Box 8198" inset="0,0,0,0">
              <w:txbxContent>
                <w:p w:rsidR="002E74FB" w:rsidRDefault="002E74FB" w:rsidP="00F62C0D">
                  <w:pPr>
                    <w:pStyle w:val="BodyText"/>
                    <w:spacing w:line="280" w:lineRule="atLeast"/>
                    <w:rPr>
                      <w:rFonts w:eastAsia="Times New Roman" w:cs="Times New Roman"/>
                      <w:bCs/>
                      <w:sz w:val="28"/>
                      <w:szCs w:val="52"/>
                    </w:rPr>
                  </w:pPr>
                </w:p>
                <w:p w:rsidR="00F62C0D" w:rsidRPr="00A02A74" w:rsidRDefault="00F62C0D" w:rsidP="00F62C0D">
                  <w:pPr>
                    <w:pStyle w:val="BodyText"/>
                    <w:spacing w:line="280" w:lineRule="atLeast"/>
                    <w:rPr>
                      <w:rFonts w:eastAsia="Times New Roman" w:cs="Times New Roman"/>
                      <w:bCs/>
                      <w:sz w:val="28"/>
                      <w:szCs w:val="52"/>
                    </w:rPr>
                  </w:pPr>
                </w:p>
                <w:p w:rsidR="00F62C0D" w:rsidRPr="00A02A74" w:rsidRDefault="00F62C0D" w:rsidP="00F62C0D">
                  <w:pPr>
                    <w:pStyle w:val="BodyText"/>
                    <w:rPr>
                      <w:sz w:val="28"/>
                      <w:szCs w:val="52"/>
                    </w:rPr>
                  </w:pPr>
                </w:p>
              </w:txbxContent>
            </v:textbox>
            <w10:wrap anchorx="page" anchory="page"/>
          </v:shape>
        </w:pict>
      </w:r>
    </w:p>
    <w:sectPr w:rsidR="0018267E" w:rsidRPr="00316A59" w:rsidSect="001932CB">
      <w:footerReference w:type="default" r:id="rId9"/>
      <w:pgSz w:w="12240" w:h="15840"/>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C6250" w:rsidRDefault="005C6250">
      <w:pPr>
        <w:spacing w:after="0" w:line="240" w:lineRule="auto"/>
      </w:pPr>
      <w:r>
        <w:separator/>
      </w:r>
    </w:p>
  </w:endnote>
  <w:endnote w:type="continuationSeparator" w:id="0">
    <w:p w:rsidR="005C6250" w:rsidRDefault="005C625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2E80" w:rsidRDefault="005C6250">
    <w:pPr>
      <w:pStyle w:val="Footer"/>
      <w:pBdr>
        <w:top w:val="single" w:sz="4" w:space="1" w:color="D9D9D9" w:themeColor="background1" w:themeShade="D9"/>
      </w:pBdr>
      <w:rPr>
        <w:b/>
        <w:bCs/>
      </w:rPr>
    </w:pPr>
  </w:p>
  <w:p w:rsidR="000C2E80" w:rsidRDefault="005C625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C6250" w:rsidRDefault="005C6250">
      <w:pPr>
        <w:spacing w:after="0" w:line="240" w:lineRule="auto"/>
      </w:pPr>
      <w:r>
        <w:separator/>
      </w:r>
    </w:p>
  </w:footnote>
  <w:footnote w:type="continuationSeparator" w:id="0">
    <w:p w:rsidR="005C6250" w:rsidRDefault="005C625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27C72"/>
    <w:multiLevelType w:val="hybridMultilevel"/>
    <w:tmpl w:val="35CADDD0"/>
    <w:lvl w:ilvl="0" w:tplc="FE80015C">
      <w:start w:val="1"/>
      <w:numFmt w:val="bullet"/>
      <w:lvlText w:val=""/>
      <w:lvlJc w:val="left"/>
      <w:pPr>
        <w:ind w:left="720" w:hanging="360"/>
      </w:pPr>
      <w:rPr>
        <w:rFonts w:ascii="Wingdings" w:hAnsi="Wingdings" w:hint="default"/>
        <w:sz w:val="24"/>
        <w:szCs w:val="24"/>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0FDB64CD"/>
    <w:multiLevelType w:val="hybridMultilevel"/>
    <w:tmpl w:val="779627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B973613"/>
    <w:multiLevelType w:val="hybridMultilevel"/>
    <w:tmpl w:val="779627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DD24194"/>
    <w:multiLevelType w:val="hybridMultilevel"/>
    <w:tmpl w:val="FC40E7B6"/>
    <w:lvl w:ilvl="0" w:tplc="10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200B737F"/>
    <w:multiLevelType w:val="hybridMultilevel"/>
    <w:tmpl w:val="588EB9D8"/>
    <w:lvl w:ilvl="0" w:tplc="26CA7DDA">
      <w:start w:val="1"/>
      <w:numFmt w:val="bullet"/>
      <w:lvlText w:val=""/>
      <w:lvlJc w:val="left"/>
      <w:pPr>
        <w:tabs>
          <w:tab w:val="num" w:pos="720"/>
        </w:tabs>
        <w:ind w:left="720" w:hanging="360"/>
      </w:pPr>
      <w:rPr>
        <w:rFonts w:ascii="Wingdings" w:hAnsi="Wingdings" w:hint="default"/>
      </w:rPr>
    </w:lvl>
    <w:lvl w:ilvl="1" w:tplc="A8EE662C" w:tentative="1">
      <w:start w:val="1"/>
      <w:numFmt w:val="bullet"/>
      <w:lvlText w:val=""/>
      <w:lvlJc w:val="left"/>
      <w:pPr>
        <w:tabs>
          <w:tab w:val="num" w:pos="1440"/>
        </w:tabs>
        <w:ind w:left="1440" w:hanging="360"/>
      </w:pPr>
      <w:rPr>
        <w:rFonts w:ascii="Wingdings" w:hAnsi="Wingdings" w:hint="default"/>
      </w:rPr>
    </w:lvl>
    <w:lvl w:ilvl="2" w:tplc="23805194" w:tentative="1">
      <w:start w:val="1"/>
      <w:numFmt w:val="bullet"/>
      <w:lvlText w:val=""/>
      <w:lvlJc w:val="left"/>
      <w:pPr>
        <w:tabs>
          <w:tab w:val="num" w:pos="2160"/>
        </w:tabs>
        <w:ind w:left="2160" w:hanging="360"/>
      </w:pPr>
      <w:rPr>
        <w:rFonts w:ascii="Wingdings" w:hAnsi="Wingdings" w:hint="default"/>
      </w:rPr>
    </w:lvl>
    <w:lvl w:ilvl="3" w:tplc="19C64934" w:tentative="1">
      <w:start w:val="1"/>
      <w:numFmt w:val="bullet"/>
      <w:lvlText w:val=""/>
      <w:lvlJc w:val="left"/>
      <w:pPr>
        <w:tabs>
          <w:tab w:val="num" w:pos="2880"/>
        </w:tabs>
        <w:ind w:left="2880" w:hanging="360"/>
      </w:pPr>
      <w:rPr>
        <w:rFonts w:ascii="Wingdings" w:hAnsi="Wingdings" w:hint="default"/>
      </w:rPr>
    </w:lvl>
    <w:lvl w:ilvl="4" w:tplc="A4C20E98" w:tentative="1">
      <w:start w:val="1"/>
      <w:numFmt w:val="bullet"/>
      <w:lvlText w:val=""/>
      <w:lvlJc w:val="left"/>
      <w:pPr>
        <w:tabs>
          <w:tab w:val="num" w:pos="3600"/>
        </w:tabs>
        <w:ind w:left="3600" w:hanging="360"/>
      </w:pPr>
      <w:rPr>
        <w:rFonts w:ascii="Wingdings" w:hAnsi="Wingdings" w:hint="default"/>
      </w:rPr>
    </w:lvl>
    <w:lvl w:ilvl="5" w:tplc="57D61C58" w:tentative="1">
      <w:start w:val="1"/>
      <w:numFmt w:val="bullet"/>
      <w:lvlText w:val=""/>
      <w:lvlJc w:val="left"/>
      <w:pPr>
        <w:tabs>
          <w:tab w:val="num" w:pos="4320"/>
        </w:tabs>
        <w:ind w:left="4320" w:hanging="360"/>
      </w:pPr>
      <w:rPr>
        <w:rFonts w:ascii="Wingdings" w:hAnsi="Wingdings" w:hint="default"/>
      </w:rPr>
    </w:lvl>
    <w:lvl w:ilvl="6" w:tplc="B5C6DB58" w:tentative="1">
      <w:start w:val="1"/>
      <w:numFmt w:val="bullet"/>
      <w:lvlText w:val=""/>
      <w:lvlJc w:val="left"/>
      <w:pPr>
        <w:tabs>
          <w:tab w:val="num" w:pos="5040"/>
        </w:tabs>
        <w:ind w:left="5040" w:hanging="360"/>
      </w:pPr>
      <w:rPr>
        <w:rFonts w:ascii="Wingdings" w:hAnsi="Wingdings" w:hint="default"/>
      </w:rPr>
    </w:lvl>
    <w:lvl w:ilvl="7" w:tplc="62305C5C" w:tentative="1">
      <w:start w:val="1"/>
      <w:numFmt w:val="bullet"/>
      <w:lvlText w:val=""/>
      <w:lvlJc w:val="left"/>
      <w:pPr>
        <w:tabs>
          <w:tab w:val="num" w:pos="5760"/>
        </w:tabs>
        <w:ind w:left="5760" w:hanging="360"/>
      </w:pPr>
      <w:rPr>
        <w:rFonts w:ascii="Wingdings" w:hAnsi="Wingdings" w:hint="default"/>
      </w:rPr>
    </w:lvl>
    <w:lvl w:ilvl="8" w:tplc="C8F88044" w:tentative="1">
      <w:start w:val="1"/>
      <w:numFmt w:val="bullet"/>
      <w:lvlText w:val=""/>
      <w:lvlJc w:val="left"/>
      <w:pPr>
        <w:tabs>
          <w:tab w:val="num" w:pos="6480"/>
        </w:tabs>
        <w:ind w:left="6480" w:hanging="360"/>
      </w:pPr>
      <w:rPr>
        <w:rFonts w:ascii="Wingdings" w:hAnsi="Wingdings" w:hint="default"/>
      </w:rPr>
    </w:lvl>
  </w:abstractNum>
  <w:abstractNum w:abstractNumId="5">
    <w:nsid w:val="26165B9B"/>
    <w:multiLevelType w:val="hybridMultilevel"/>
    <w:tmpl w:val="34945DC8"/>
    <w:lvl w:ilvl="0" w:tplc="C576F60E">
      <w:start w:val="1"/>
      <w:numFmt w:val="bullet"/>
      <w:lvlText w:val="•"/>
      <w:lvlJc w:val="left"/>
      <w:pPr>
        <w:tabs>
          <w:tab w:val="num" w:pos="720"/>
        </w:tabs>
        <w:ind w:left="720" w:hanging="360"/>
      </w:pPr>
      <w:rPr>
        <w:rFonts w:ascii="Arial" w:hAnsi="Arial" w:hint="default"/>
      </w:rPr>
    </w:lvl>
    <w:lvl w:ilvl="1" w:tplc="1009000B">
      <w:start w:val="1"/>
      <w:numFmt w:val="bullet"/>
      <w:lvlText w:val=""/>
      <w:lvlJc w:val="left"/>
      <w:pPr>
        <w:tabs>
          <w:tab w:val="num" w:pos="1440"/>
        </w:tabs>
        <w:ind w:left="1440" w:hanging="360"/>
      </w:pPr>
      <w:rPr>
        <w:rFonts w:ascii="Wingdings" w:hAnsi="Wingdings" w:hint="default"/>
      </w:rPr>
    </w:lvl>
    <w:lvl w:ilvl="2" w:tplc="1009000B">
      <w:start w:val="1"/>
      <w:numFmt w:val="bullet"/>
      <w:lvlText w:val=""/>
      <w:lvlJc w:val="left"/>
      <w:pPr>
        <w:tabs>
          <w:tab w:val="num" w:pos="2160"/>
        </w:tabs>
        <w:ind w:left="2160" w:hanging="360"/>
      </w:pPr>
      <w:rPr>
        <w:rFonts w:ascii="Wingdings" w:hAnsi="Wingdings" w:hint="default"/>
      </w:rPr>
    </w:lvl>
    <w:lvl w:ilvl="3" w:tplc="94C25814" w:tentative="1">
      <w:start w:val="1"/>
      <w:numFmt w:val="bullet"/>
      <w:lvlText w:val="•"/>
      <w:lvlJc w:val="left"/>
      <w:pPr>
        <w:tabs>
          <w:tab w:val="num" w:pos="2880"/>
        </w:tabs>
        <w:ind w:left="2880" w:hanging="360"/>
      </w:pPr>
      <w:rPr>
        <w:rFonts w:ascii="Arial" w:hAnsi="Arial" w:hint="default"/>
      </w:rPr>
    </w:lvl>
    <w:lvl w:ilvl="4" w:tplc="84DA0EEA" w:tentative="1">
      <w:start w:val="1"/>
      <w:numFmt w:val="bullet"/>
      <w:lvlText w:val="•"/>
      <w:lvlJc w:val="left"/>
      <w:pPr>
        <w:tabs>
          <w:tab w:val="num" w:pos="3600"/>
        </w:tabs>
        <w:ind w:left="3600" w:hanging="360"/>
      </w:pPr>
      <w:rPr>
        <w:rFonts w:ascii="Arial" w:hAnsi="Arial" w:hint="default"/>
      </w:rPr>
    </w:lvl>
    <w:lvl w:ilvl="5" w:tplc="9FF02B48" w:tentative="1">
      <w:start w:val="1"/>
      <w:numFmt w:val="bullet"/>
      <w:lvlText w:val="•"/>
      <w:lvlJc w:val="left"/>
      <w:pPr>
        <w:tabs>
          <w:tab w:val="num" w:pos="4320"/>
        </w:tabs>
        <w:ind w:left="4320" w:hanging="360"/>
      </w:pPr>
      <w:rPr>
        <w:rFonts w:ascii="Arial" w:hAnsi="Arial" w:hint="default"/>
      </w:rPr>
    </w:lvl>
    <w:lvl w:ilvl="6" w:tplc="F55098C2" w:tentative="1">
      <w:start w:val="1"/>
      <w:numFmt w:val="bullet"/>
      <w:lvlText w:val="•"/>
      <w:lvlJc w:val="left"/>
      <w:pPr>
        <w:tabs>
          <w:tab w:val="num" w:pos="5040"/>
        </w:tabs>
        <w:ind w:left="5040" w:hanging="360"/>
      </w:pPr>
      <w:rPr>
        <w:rFonts w:ascii="Arial" w:hAnsi="Arial" w:hint="default"/>
      </w:rPr>
    </w:lvl>
    <w:lvl w:ilvl="7" w:tplc="E15AB476" w:tentative="1">
      <w:start w:val="1"/>
      <w:numFmt w:val="bullet"/>
      <w:lvlText w:val="•"/>
      <w:lvlJc w:val="left"/>
      <w:pPr>
        <w:tabs>
          <w:tab w:val="num" w:pos="5760"/>
        </w:tabs>
        <w:ind w:left="5760" w:hanging="360"/>
      </w:pPr>
      <w:rPr>
        <w:rFonts w:ascii="Arial" w:hAnsi="Arial" w:hint="default"/>
      </w:rPr>
    </w:lvl>
    <w:lvl w:ilvl="8" w:tplc="C8A278D0" w:tentative="1">
      <w:start w:val="1"/>
      <w:numFmt w:val="bullet"/>
      <w:lvlText w:val="•"/>
      <w:lvlJc w:val="left"/>
      <w:pPr>
        <w:tabs>
          <w:tab w:val="num" w:pos="6480"/>
        </w:tabs>
        <w:ind w:left="6480" w:hanging="360"/>
      </w:pPr>
      <w:rPr>
        <w:rFonts w:ascii="Arial" w:hAnsi="Arial" w:hint="default"/>
      </w:rPr>
    </w:lvl>
  </w:abstractNum>
  <w:abstractNum w:abstractNumId="6">
    <w:nsid w:val="26B067E4"/>
    <w:multiLevelType w:val="hybridMultilevel"/>
    <w:tmpl w:val="3F565B0E"/>
    <w:lvl w:ilvl="0" w:tplc="26CA7DDA">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nsid w:val="2BEC28A9"/>
    <w:multiLevelType w:val="hybridMultilevel"/>
    <w:tmpl w:val="36E2020C"/>
    <w:lvl w:ilvl="0" w:tplc="26CA7DDA">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nsid w:val="310C526B"/>
    <w:multiLevelType w:val="hybridMultilevel"/>
    <w:tmpl w:val="1BEEBEEA"/>
    <w:lvl w:ilvl="0" w:tplc="26CA7DDA">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nsid w:val="3238466B"/>
    <w:multiLevelType w:val="hybridMultilevel"/>
    <w:tmpl w:val="6B529740"/>
    <w:lvl w:ilvl="0" w:tplc="1009000B">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0">
    <w:nsid w:val="33544942"/>
    <w:multiLevelType w:val="multilevel"/>
    <w:tmpl w:val="49CA3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69238DA"/>
    <w:multiLevelType w:val="hybridMultilevel"/>
    <w:tmpl w:val="34F864AA"/>
    <w:lvl w:ilvl="0" w:tplc="EABA68E2">
      <w:start w:val="1"/>
      <w:numFmt w:val="decimal"/>
      <w:lvlText w:val="%1."/>
      <w:lvlJc w:val="left"/>
      <w:pPr>
        <w:tabs>
          <w:tab w:val="num" w:pos="720"/>
        </w:tabs>
        <w:ind w:left="720" w:hanging="360"/>
      </w:pPr>
    </w:lvl>
    <w:lvl w:ilvl="1" w:tplc="0842472E">
      <w:start w:val="1"/>
      <w:numFmt w:val="decimal"/>
      <w:lvlText w:val="%2."/>
      <w:lvlJc w:val="left"/>
      <w:pPr>
        <w:tabs>
          <w:tab w:val="num" w:pos="1440"/>
        </w:tabs>
        <w:ind w:left="1440" w:hanging="360"/>
      </w:pPr>
    </w:lvl>
    <w:lvl w:ilvl="2" w:tplc="1946D428" w:tentative="1">
      <w:start w:val="1"/>
      <w:numFmt w:val="decimal"/>
      <w:lvlText w:val="%3."/>
      <w:lvlJc w:val="left"/>
      <w:pPr>
        <w:tabs>
          <w:tab w:val="num" w:pos="2160"/>
        </w:tabs>
        <w:ind w:left="2160" w:hanging="360"/>
      </w:pPr>
    </w:lvl>
    <w:lvl w:ilvl="3" w:tplc="A96AB0FC" w:tentative="1">
      <w:start w:val="1"/>
      <w:numFmt w:val="decimal"/>
      <w:lvlText w:val="%4."/>
      <w:lvlJc w:val="left"/>
      <w:pPr>
        <w:tabs>
          <w:tab w:val="num" w:pos="2880"/>
        </w:tabs>
        <w:ind w:left="2880" w:hanging="360"/>
      </w:pPr>
    </w:lvl>
    <w:lvl w:ilvl="4" w:tplc="3580C33C" w:tentative="1">
      <w:start w:val="1"/>
      <w:numFmt w:val="decimal"/>
      <w:lvlText w:val="%5."/>
      <w:lvlJc w:val="left"/>
      <w:pPr>
        <w:tabs>
          <w:tab w:val="num" w:pos="3600"/>
        </w:tabs>
        <w:ind w:left="3600" w:hanging="360"/>
      </w:pPr>
    </w:lvl>
    <w:lvl w:ilvl="5" w:tplc="58342314" w:tentative="1">
      <w:start w:val="1"/>
      <w:numFmt w:val="decimal"/>
      <w:lvlText w:val="%6."/>
      <w:lvlJc w:val="left"/>
      <w:pPr>
        <w:tabs>
          <w:tab w:val="num" w:pos="4320"/>
        </w:tabs>
        <w:ind w:left="4320" w:hanging="360"/>
      </w:pPr>
    </w:lvl>
    <w:lvl w:ilvl="6" w:tplc="0E4E4C0A" w:tentative="1">
      <w:start w:val="1"/>
      <w:numFmt w:val="decimal"/>
      <w:lvlText w:val="%7."/>
      <w:lvlJc w:val="left"/>
      <w:pPr>
        <w:tabs>
          <w:tab w:val="num" w:pos="5040"/>
        </w:tabs>
        <w:ind w:left="5040" w:hanging="360"/>
      </w:pPr>
    </w:lvl>
    <w:lvl w:ilvl="7" w:tplc="6C78A4F0" w:tentative="1">
      <w:start w:val="1"/>
      <w:numFmt w:val="decimal"/>
      <w:lvlText w:val="%8."/>
      <w:lvlJc w:val="left"/>
      <w:pPr>
        <w:tabs>
          <w:tab w:val="num" w:pos="5760"/>
        </w:tabs>
        <w:ind w:left="5760" w:hanging="360"/>
      </w:pPr>
    </w:lvl>
    <w:lvl w:ilvl="8" w:tplc="0F163FE0" w:tentative="1">
      <w:start w:val="1"/>
      <w:numFmt w:val="decimal"/>
      <w:lvlText w:val="%9."/>
      <w:lvlJc w:val="left"/>
      <w:pPr>
        <w:tabs>
          <w:tab w:val="num" w:pos="6480"/>
        </w:tabs>
        <w:ind w:left="6480" w:hanging="360"/>
      </w:pPr>
    </w:lvl>
  </w:abstractNum>
  <w:abstractNum w:abstractNumId="12">
    <w:nsid w:val="38D57246"/>
    <w:multiLevelType w:val="hybridMultilevel"/>
    <w:tmpl w:val="1B24B622"/>
    <w:lvl w:ilvl="0" w:tplc="26CA7DDA">
      <w:start w:val="1"/>
      <w:numFmt w:val="bullet"/>
      <w:lvlText w:val=""/>
      <w:lvlJc w:val="left"/>
      <w:pPr>
        <w:ind w:left="1080" w:hanging="360"/>
      </w:pPr>
      <w:rPr>
        <w:rFonts w:ascii="Wingdings" w:hAnsi="Wingdings"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3">
    <w:nsid w:val="3B6710D9"/>
    <w:multiLevelType w:val="hybridMultilevel"/>
    <w:tmpl w:val="FA8EE39A"/>
    <w:lvl w:ilvl="0" w:tplc="26CA7DD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BD776F9"/>
    <w:multiLevelType w:val="hybridMultilevel"/>
    <w:tmpl w:val="F40C2C82"/>
    <w:lvl w:ilvl="0" w:tplc="10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nsid w:val="3C7E7557"/>
    <w:multiLevelType w:val="hybridMultilevel"/>
    <w:tmpl w:val="AF0A8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CEE3061"/>
    <w:multiLevelType w:val="hybridMultilevel"/>
    <w:tmpl w:val="E208036E"/>
    <w:lvl w:ilvl="0" w:tplc="26CA7DD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65F00A5"/>
    <w:multiLevelType w:val="hybridMultilevel"/>
    <w:tmpl w:val="B92A1D52"/>
    <w:lvl w:ilvl="0" w:tplc="26CA7DDA">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18">
    <w:nsid w:val="4910400C"/>
    <w:multiLevelType w:val="hybridMultilevel"/>
    <w:tmpl w:val="85B60138"/>
    <w:lvl w:ilvl="0" w:tplc="26CA7DD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987775C"/>
    <w:multiLevelType w:val="hybridMultilevel"/>
    <w:tmpl w:val="41DCE006"/>
    <w:lvl w:ilvl="0" w:tplc="26CA7DD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5BE1AE3"/>
    <w:multiLevelType w:val="hybridMultilevel"/>
    <w:tmpl w:val="79E0E4B6"/>
    <w:lvl w:ilvl="0" w:tplc="1009000B">
      <w:start w:val="1"/>
      <w:numFmt w:val="bullet"/>
      <w:lvlText w:val=""/>
      <w:lvlJc w:val="left"/>
      <w:pPr>
        <w:tabs>
          <w:tab w:val="num" w:pos="2160"/>
        </w:tabs>
        <w:ind w:left="21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8405575"/>
    <w:multiLevelType w:val="hybridMultilevel"/>
    <w:tmpl w:val="427607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5D915019"/>
    <w:multiLevelType w:val="hybridMultilevel"/>
    <w:tmpl w:val="23B660EE"/>
    <w:lvl w:ilvl="0" w:tplc="26CA7DD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FB27FB5"/>
    <w:multiLevelType w:val="hybridMultilevel"/>
    <w:tmpl w:val="04AA2968"/>
    <w:lvl w:ilvl="0" w:tplc="26CA7DDA">
      <w:start w:val="1"/>
      <w:numFmt w:val="bullet"/>
      <w:lvlText w:val=""/>
      <w:lvlJc w:val="left"/>
      <w:pPr>
        <w:ind w:left="1080" w:hanging="360"/>
      </w:pPr>
      <w:rPr>
        <w:rFonts w:ascii="Wingdings" w:hAnsi="Wingdings"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4">
    <w:nsid w:val="61B64A9E"/>
    <w:multiLevelType w:val="hybridMultilevel"/>
    <w:tmpl w:val="B5FAD3D0"/>
    <w:lvl w:ilvl="0" w:tplc="10090017">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5">
    <w:nsid w:val="63BF56BD"/>
    <w:multiLevelType w:val="hybridMultilevel"/>
    <w:tmpl w:val="2C2C0106"/>
    <w:lvl w:ilvl="0" w:tplc="26CA7DDA">
      <w:start w:val="1"/>
      <w:numFmt w:val="bullet"/>
      <w:lvlText w:val=""/>
      <w:lvlJc w:val="left"/>
      <w:pPr>
        <w:ind w:left="360" w:hanging="360"/>
      </w:pPr>
      <w:rPr>
        <w:rFonts w:ascii="Wingdings" w:hAnsi="Wingding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6">
    <w:nsid w:val="66064AEA"/>
    <w:multiLevelType w:val="hybridMultilevel"/>
    <w:tmpl w:val="6D40875C"/>
    <w:lvl w:ilvl="0" w:tplc="4EC42956">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nsid w:val="71855B68"/>
    <w:multiLevelType w:val="hybridMultilevel"/>
    <w:tmpl w:val="D01EC664"/>
    <w:lvl w:ilvl="0" w:tplc="1009000B">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28">
    <w:nsid w:val="75BE4BAE"/>
    <w:multiLevelType w:val="hybridMultilevel"/>
    <w:tmpl w:val="1B8AF36A"/>
    <w:lvl w:ilvl="0" w:tplc="F4200CF0">
      <w:start w:val="1"/>
      <w:numFmt w:val="bullet"/>
      <w:lvlText w:val=""/>
      <w:lvlJc w:val="left"/>
      <w:pPr>
        <w:tabs>
          <w:tab w:val="num" w:pos="720"/>
        </w:tabs>
        <w:ind w:left="720" w:hanging="360"/>
      </w:pPr>
      <w:rPr>
        <w:rFonts w:ascii="Wingdings" w:hAnsi="Wingdings" w:hint="default"/>
      </w:rPr>
    </w:lvl>
    <w:lvl w:ilvl="1" w:tplc="A5B24E82">
      <w:start w:val="1"/>
      <w:numFmt w:val="bullet"/>
      <w:lvlText w:val=""/>
      <w:lvlJc w:val="left"/>
      <w:pPr>
        <w:tabs>
          <w:tab w:val="num" w:pos="1440"/>
        </w:tabs>
        <w:ind w:left="1440" w:hanging="360"/>
      </w:pPr>
      <w:rPr>
        <w:rFonts w:ascii="Wingdings" w:hAnsi="Wingdings" w:hint="default"/>
      </w:rPr>
    </w:lvl>
    <w:lvl w:ilvl="2" w:tplc="24B0E0E2" w:tentative="1">
      <w:start w:val="1"/>
      <w:numFmt w:val="bullet"/>
      <w:lvlText w:val=""/>
      <w:lvlJc w:val="left"/>
      <w:pPr>
        <w:tabs>
          <w:tab w:val="num" w:pos="2160"/>
        </w:tabs>
        <w:ind w:left="2160" w:hanging="360"/>
      </w:pPr>
      <w:rPr>
        <w:rFonts w:ascii="Wingdings" w:hAnsi="Wingdings" w:hint="default"/>
      </w:rPr>
    </w:lvl>
    <w:lvl w:ilvl="3" w:tplc="C7B856D6" w:tentative="1">
      <w:start w:val="1"/>
      <w:numFmt w:val="bullet"/>
      <w:lvlText w:val=""/>
      <w:lvlJc w:val="left"/>
      <w:pPr>
        <w:tabs>
          <w:tab w:val="num" w:pos="2880"/>
        </w:tabs>
        <w:ind w:left="2880" w:hanging="360"/>
      </w:pPr>
      <w:rPr>
        <w:rFonts w:ascii="Wingdings" w:hAnsi="Wingdings" w:hint="default"/>
      </w:rPr>
    </w:lvl>
    <w:lvl w:ilvl="4" w:tplc="D0223C06" w:tentative="1">
      <w:start w:val="1"/>
      <w:numFmt w:val="bullet"/>
      <w:lvlText w:val=""/>
      <w:lvlJc w:val="left"/>
      <w:pPr>
        <w:tabs>
          <w:tab w:val="num" w:pos="3600"/>
        </w:tabs>
        <w:ind w:left="3600" w:hanging="360"/>
      </w:pPr>
      <w:rPr>
        <w:rFonts w:ascii="Wingdings" w:hAnsi="Wingdings" w:hint="default"/>
      </w:rPr>
    </w:lvl>
    <w:lvl w:ilvl="5" w:tplc="2CD2E9AE" w:tentative="1">
      <w:start w:val="1"/>
      <w:numFmt w:val="bullet"/>
      <w:lvlText w:val=""/>
      <w:lvlJc w:val="left"/>
      <w:pPr>
        <w:tabs>
          <w:tab w:val="num" w:pos="4320"/>
        </w:tabs>
        <w:ind w:left="4320" w:hanging="360"/>
      </w:pPr>
      <w:rPr>
        <w:rFonts w:ascii="Wingdings" w:hAnsi="Wingdings" w:hint="default"/>
      </w:rPr>
    </w:lvl>
    <w:lvl w:ilvl="6" w:tplc="6D70F4FE" w:tentative="1">
      <w:start w:val="1"/>
      <w:numFmt w:val="bullet"/>
      <w:lvlText w:val=""/>
      <w:lvlJc w:val="left"/>
      <w:pPr>
        <w:tabs>
          <w:tab w:val="num" w:pos="5040"/>
        </w:tabs>
        <w:ind w:left="5040" w:hanging="360"/>
      </w:pPr>
      <w:rPr>
        <w:rFonts w:ascii="Wingdings" w:hAnsi="Wingdings" w:hint="default"/>
      </w:rPr>
    </w:lvl>
    <w:lvl w:ilvl="7" w:tplc="5D18B71E" w:tentative="1">
      <w:start w:val="1"/>
      <w:numFmt w:val="bullet"/>
      <w:lvlText w:val=""/>
      <w:lvlJc w:val="left"/>
      <w:pPr>
        <w:tabs>
          <w:tab w:val="num" w:pos="5760"/>
        </w:tabs>
        <w:ind w:left="5760" w:hanging="360"/>
      </w:pPr>
      <w:rPr>
        <w:rFonts w:ascii="Wingdings" w:hAnsi="Wingdings" w:hint="default"/>
      </w:rPr>
    </w:lvl>
    <w:lvl w:ilvl="8" w:tplc="A47EF14C" w:tentative="1">
      <w:start w:val="1"/>
      <w:numFmt w:val="bullet"/>
      <w:lvlText w:val=""/>
      <w:lvlJc w:val="left"/>
      <w:pPr>
        <w:tabs>
          <w:tab w:val="num" w:pos="6480"/>
        </w:tabs>
        <w:ind w:left="6480" w:hanging="360"/>
      </w:pPr>
      <w:rPr>
        <w:rFonts w:ascii="Wingdings" w:hAnsi="Wingdings" w:hint="default"/>
      </w:rPr>
    </w:lvl>
  </w:abstractNum>
  <w:abstractNum w:abstractNumId="29">
    <w:nsid w:val="799E77C4"/>
    <w:multiLevelType w:val="hybridMultilevel"/>
    <w:tmpl w:val="0284FF7E"/>
    <w:lvl w:ilvl="0" w:tplc="1C425610">
      <w:start w:val="1"/>
      <w:numFmt w:val="decimal"/>
      <w:lvlText w:val="%1."/>
      <w:lvlJc w:val="left"/>
      <w:pPr>
        <w:tabs>
          <w:tab w:val="num" w:pos="720"/>
        </w:tabs>
        <w:ind w:left="720" w:hanging="360"/>
      </w:pPr>
    </w:lvl>
    <w:lvl w:ilvl="1" w:tplc="2B1EAC32" w:tentative="1">
      <w:start w:val="1"/>
      <w:numFmt w:val="decimal"/>
      <w:lvlText w:val="%2."/>
      <w:lvlJc w:val="left"/>
      <w:pPr>
        <w:tabs>
          <w:tab w:val="num" w:pos="1440"/>
        </w:tabs>
        <w:ind w:left="1440" w:hanging="360"/>
      </w:pPr>
    </w:lvl>
    <w:lvl w:ilvl="2" w:tplc="7DA214DA" w:tentative="1">
      <w:start w:val="1"/>
      <w:numFmt w:val="decimal"/>
      <w:lvlText w:val="%3."/>
      <w:lvlJc w:val="left"/>
      <w:pPr>
        <w:tabs>
          <w:tab w:val="num" w:pos="2160"/>
        </w:tabs>
        <w:ind w:left="2160" w:hanging="360"/>
      </w:pPr>
    </w:lvl>
    <w:lvl w:ilvl="3" w:tplc="30E64054" w:tentative="1">
      <w:start w:val="1"/>
      <w:numFmt w:val="decimal"/>
      <w:lvlText w:val="%4."/>
      <w:lvlJc w:val="left"/>
      <w:pPr>
        <w:tabs>
          <w:tab w:val="num" w:pos="2880"/>
        </w:tabs>
        <w:ind w:left="2880" w:hanging="360"/>
      </w:pPr>
    </w:lvl>
    <w:lvl w:ilvl="4" w:tplc="3B046CBA" w:tentative="1">
      <w:start w:val="1"/>
      <w:numFmt w:val="decimal"/>
      <w:lvlText w:val="%5."/>
      <w:lvlJc w:val="left"/>
      <w:pPr>
        <w:tabs>
          <w:tab w:val="num" w:pos="3600"/>
        </w:tabs>
        <w:ind w:left="3600" w:hanging="360"/>
      </w:pPr>
    </w:lvl>
    <w:lvl w:ilvl="5" w:tplc="79065220" w:tentative="1">
      <w:start w:val="1"/>
      <w:numFmt w:val="decimal"/>
      <w:lvlText w:val="%6."/>
      <w:lvlJc w:val="left"/>
      <w:pPr>
        <w:tabs>
          <w:tab w:val="num" w:pos="4320"/>
        </w:tabs>
        <w:ind w:left="4320" w:hanging="360"/>
      </w:pPr>
    </w:lvl>
    <w:lvl w:ilvl="6" w:tplc="00B8D530" w:tentative="1">
      <w:start w:val="1"/>
      <w:numFmt w:val="decimal"/>
      <w:lvlText w:val="%7."/>
      <w:lvlJc w:val="left"/>
      <w:pPr>
        <w:tabs>
          <w:tab w:val="num" w:pos="5040"/>
        </w:tabs>
        <w:ind w:left="5040" w:hanging="360"/>
      </w:pPr>
    </w:lvl>
    <w:lvl w:ilvl="7" w:tplc="180842C2" w:tentative="1">
      <w:start w:val="1"/>
      <w:numFmt w:val="decimal"/>
      <w:lvlText w:val="%8."/>
      <w:lvlJc w:val="left"/>
      <w:pPr>
        <w:tabs>
          <w:tab w:val="num" w:pos="5760"/>
        </w:tabs>
        <w:ind w:left="5760" w:hanging="360"/>
      </w:pPr>
    </w:lvl>
    <w:lvl w:ilvl="8" w:tplc="7E9A59E8" w:tentative="1">
      <w:start w:val="1"/>
      <w:numFmt w:val="decimal"/>
      <w:lvlText w:val="%9."/>
      <w:lvlJc w:val="left"/>
      <w:pPr>
        <w:tabs>
          <w:tab w:val="num" w:pos="6480"/>
        </w:tabs>
        <w:ind w:left="6480" w:hanging="360"/>
      </w:pPr>
    </w:lvl>
  </w:abstractNum>
  <w:abstractNum w:abstractNumId="30">
    <w:nsid w:val="7D1727A2"/>
    <w:multiLevelType w:val="hybridMultilevel"/>
    <w:tmpl w:val="5ECAD6A4"/>
    <w:lvl w:ilvl="0" w:tplc="26CA7DDA">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nsid w:val="7EF26476"/>
    <w:multiLevelType w:val="hybridMultilevel"/>
    <w:tmpl w:val="A61876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24"/>
  </w:num>
  <w:num w:numId="3">
    <w:abstractNumId w:val="4"/>
  </w:num>
  <w:num w:numId="4">
    <w:abstractNumId w:val="23"/>
  </w:num>
  <w:num w:numId="5">
    <w:abstractNumId w:val="6"/>
  </w:num>
  <w:num w:numId="6">
    <w:abstractNumId w:val="30"/>
  </w:num>
  <w:num w:numId="7">
    <w:abstractNumId w:val="7"/>
  </w:num>
  <w:num w:numId="8">
    <w:abstractNumId w:val="5"/>
  </w:num>
  <w:num w:numId="9">
    <w:abstractNumId w:val="0"/>
  </w:num>
  <w:num w:numId="10">
    <w:abstractNumId w:val="25"/>
  </w:num>
  <w:num w:numId="11">
    <w:abstractNumId w:val="12"/>
  </w:num>
  <w:num w:numId="12">
    <w:abstractNumId w:val="8"/>
  </w:num>
  <w:num w:numId="13">
    <w:abstractNumId w:val="11"/>
  </w:num>
  <w:num w:numId="14">
    <w:abstractNumId w:val="29"/>
  </w:num>
  <w:num w:numId="15">
    <w:abstractNumId w:val="26"/>
  </w:num>
  <w:num w:numId="16">
    <w:abstractNumId w:val="27"/>
  </w:num>
  <w:num w:numId="17">
    <w:abstractNumId w:val="10"/>
  </w:num>
  <w:num w:numId="18">
    <w:abstractNumId w:val="28"/>
  </w:num>
  <w:num w:numId="19">
    <w:abstractNumId w:val="16"/>
  </w:num>
  <w:num w:numId="20">
    <w:abstractNumId w:val="13"/>
  </w:num>
  <w:num w:numId="21">
    <w:abstractNumId w:val="18"/>
  </w:num>
  <w:num w:numId="22">
    <w:abstractNumId w:val="31"/>
  </w:num>
  <w:num w:numId="23">
    <w:abstractNumId w:val="2"/>
  </w:num>
  <w:num w:numId="24">
    <w:abstractNumId w:val="1"/>
  </w:num>
  <w:num w:numId="25">
    <w:abstractNumId w:val="19"/>
  </w:num>
  <w:num w:numId="26">
    <w:abstractNumId w:val="20"/>
  </w:num>
  <w:num w:numId="27">
    <w:abstractNumId w:val="17"/>
  </w:num>
  <w:num w:numId="28">
    <w:abstractNumId w:val="15"/>
  </w:num>
  <w:num w:numId="29">
    <w:abstractNumId w:val="22"/>
  </w:num>
  <w:num w:numId="30">
    <w:abstractNumId w:val="9"/>
  </w:num>
  <w:num w:numId="31">
    <w:abstractNumId w:val="3"/>
  </w:num>
  <w:num w:numId="32">
    <w:abstractNumId w:val="2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ob stark">
    <w15:presenceInfo w15:providerId="Windows Live" w15:userId="5e258c92e57cfabb"/>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proofState w:spelling="clean" w:grammar="clean"/>
  <w:defaultTabStop w:val="720"/>
  <w:characterSpacingControl w:val="doNotCompress"/>
  <w:footnotePr>
    <w:footnote w:id="-1"/>
    <w:footnote w:id="0"/>
  </w:footnotePr>
  <w:endnotePr>
    <w:endnote w:id="-1"/>
    <w:endnote w:id="0"/>
  </w:endnotePr>
  <w:compat/>
  <w:rsids>
    <w:rsidRoot w:val="00F62C0D"/>
    <w:rsid w:val="00132FCE"/>
    <w:rsid w:val="0013584D"/>
    <w:rsid w:val="001514DF"/>
    <w:rsid w:val="0018267E"/>
    <w:rsid w:val="00190037"/>
    <w:rsid w:val="001B0527"/>
    <w:rsid w:val="001C39B6"/>
    <w:rsid w:val="001E4AAE"/>
    <w:rsid w:val="00230DD7"/>
    <w:rsid w:val="00293A93"/>
    <w:rsid w:val="00294A07"/>
    <w:rsid w:val="002C7B72"/>
    <w:rsid w:val="002D41E4"/>
    <w:rsid w:val="002E74FB"/>
    <w:rsid w:val="003062FB"/>
    <w:rsid w:val="00316A59"/>
    <w:rsid w:val="00363921"/>
    <w:rsid w:val="00374E0C"/>
    <w:rsid w:val="00401BDA"/>
    <w:rsid w:val="00417699"/>
    <w:rsid w:val="004C423B"/>
    <w:rsid w:val="004F2621"/>
    <w:rsid w:val="004F660E"/>
    <w:rsid w:val="00517A24"/>
    <w:rsid w:val="00542D0A"/>
    <w:rsid w:val="00575DB6"/>
    <w:rsid w:val="00593651"/>
    <w:rsid w:val="005B415D"/>
    <w:rsid w:val="005B45BB"/>
    <w:rsid w:val="005C6250"/>
    <w:rsid w:val="006205CF"/>
    <w:rsid w:val="006629CC"/>
    <w:rsid w:val="00665469"/>
    <w:rsid w:val="006B3040"/>
    <w:rsid w:val="006B6A32"/>
    <w:rsid w:val="006D044C"/>
    <w:rsid w:val="006E7BB3"/>
    <w:rsid w:val="006F123D"/>
    <w:rsid w:val="0070647A"/>
    <w:rsid w:val="00736594"/>
    <w:rsid w:val="00770BBD"/>
    <w:rsid w:val="00784B3F"/>
    <w:rsid w:val="007E3E7C"/>
    <w:rsid w:val="008134A6"/>
    <w:rsid w:val="00862DF3"/>
    <w:rsid w:val="008C34AA"/>
    <w:rsid w:val="008E589D"/>
    <w:rsid w:val="00942C9B"/>
    <w:rsid w:val="009450C1"/>
    <w:rsid w:val="00945506"/>
    <w:rsid w:val="00947B42"/>
    <w:rsid w:val="00964485"/>
    <w:rsid w:val="009D701C"/>
    <w:rsid w:val="00A11870"/>
    <w:rsid w:val="00A26433"/>
    <w:rsid w:val="00A71BA0"/>
    <w:rsid w:val="00A7654B"/>
    <w:rsid w:val="00AC0ABA"/>
    <w:rsid w:val="00B24BE2"/>
    <w:rsid w:val="00B64D10"/>
    <w:rsid w:val="00B6550E"/>
    <w:rsid w:val="00B71DBE"/>
    <w:rsid w:val="00B76AD3"/>
    <w:rsid w:val="00B923BF"/>
    <w:rsid w:val="00B94814"/>
    <w:rsid w:val="00BB3A02"/>
    <w:rsid w:val="00C012E5"/>
    <w:rsid w:val="00C07276"/>
    <w:rsid w:val="00C22C78"/>
    <w:rsid w:val="00C3532D"/>
    <w:rsid w:val="00C528AD"/>
    <w:rsid w:val="00C546B7"/>
    <w:rsid w:val="00C630F4"/>
    <w:rsid w:val="00C96EAC"/>
    <w:rsid w:val="00C97E08"/>
    <w:rsid w:val="00D200A1"/>
    <w:rsid w:val="00D222AE"/>
    <w:rsid w:val="00D609A5"/>
    <w:rsid w:val="00D64821"/>
    <w:rsid w:val="00DA60C1"/>
    <w:rsid w:val="00DA6DF6"/>
    <w:rsid w:val="00DE7BC3"/>
    <w:rsid w:val="00E73190"/>
    <w:rsid w:val="00E94C38"/>
    <w:rsid w:val="00E9748F"/>
    <w:rsid w:val="00EA5831"/>
    <w:rsid w:val="00F141DC"/>
    <w:rsid w:val="00F411AD"/>
    <w:rsid w:val="00F62C0D"/>
    <w:rsid w:val="00F96F46"/>
    <w:rsid w:val="00FD1DDB"/>
    <w:rsid w:val="00FF10E1"/>
  </w:rsids>
  <m:mathPr>
    <m:mathFont m:val="Cambria Math"/>
    <m:brkBin m:val="before"/>
    <m:brkBinSub m:val="--"/>
    <m:smallFrac m:val="off"/>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6A32"/>
  </w:style>
  <w:style w:type="paragraph" w:styleId="Heading2">
    <w:name w:val="heading 2"/>
    <w:basedOn w:val="Normal"/>
    <w:next w:val="Normal"/>
    <w:link w:val="Heading2Char"/>
    <w:uiPriority w:val="9"/>
    <w:semiHidden/>
    <w:unhideWhenUsed/>
    <w:qFormat/>
    <w:rsid w:val="00F62C0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F62C0D"/>
    <w:rPr>
      <w:sz w:val="16"/>
      <w:szCs w:val="16"/>
    </w:rPr>
  </w:style>
  <w:style w:type="paragraph" w:styleId="CommentText">
    <w:name w:val="annotation text"/>
    <w:basedOn w:val="Normal"/>
    <w:link w:val="CommentTextChar"/>
    <w:uiPriority w:val="99"/>
    <w:semiHidden/>
    <w:unhideWhenUsed/>
    <w:rsid w:val="00F62C0D"/>
    <w:pPr>
      <w:spacing w:line="240" w:lineRule="auto"/>
    </w:pPr>
    <w:rPr>
      <w:sz w:val="20"/>
      <w:szCs w:val="20"/>
    </w:rPr>
  </w:style>
  <w:style w:type="character" w:customStyle="1" w:styleId="CommentTextChar">
    <w:name w:val="Comment Text Char"/>
    <w:basedOn w:val="DefaultParagraphFont"/>
    <w:link w:val="CommentText"/>
    <w:uiPriority w:val="99"/>
    <w:semiHidden/>
    <w:rsid w:val="00F62C0D"/>
    <w:rPr>
      <w:sz w:val="20"/>
      <w:szCs w:val="20"/>
    </w:rPr>
  </w:style>
  <w:style w:type="paragraph" w:styleId="Footer">
    <w:name w:val="footer"/>
    <w:basedOn w:val="Normal"/>
    <w:link w:val="FooterChar"/>
    <w:uiPriority w:val="99"/>
    <w:unhideWhenUsed/>
    <w:rsid w:val="00F62C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2C0D"/>
  </w:style>
  <w:style w:type="table" w:styleId="TableGrid">
    <w:name w:val="Table Grid"/>
    <w:basedOn w:val="TableNormal"/>
    <w:rsid w:val="00F62C0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62C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2C0D"/>
    <w:rPr>
      <w:rFonts w:ascii="Tahoma" w:hAnsi="Tahoma" w:cs="Tahoma"/>
      <w:sz w:val="16"/>
      <w:szCs w:val="16"/>
    </w:rPr>
  </w:style>
  <w:style w:type="character" w:customStyle="1" w:styleId="Heading2Char">
    <w:name w:val="Heading 2 Char"/>
    <w:basedOn w:val="DefaultParagraphFont"/>
    <w:link w:val="Heading2"/>
    <w:uiPriority w:val="9"/>
    <w:semiHidden/>
    <w:rsid w:val="00F62C0D"/>
    <w:rPr>
      <w:rFonts w:asciiTheme="majorHAnsi" w:eastAsiaTheme="majorEastAsia" w:hAnsiTheme="majorHAnsi" w:cstheme="majorBidi"/>
      <w:b/>
      <w:bCs/>
      <w:color w:val="4F81BD" w:themeColor="accent1"/>
      <w:sz w:val="26"/>
      <w:szCs w:val="26"/>
    </w:rPr>
  </w:style>
  <w:style w:type="paragraph" w:styleId="BodyText">
    <w:name w:val="Body Text"/>
    <w:basedOn w:val="Normal"/>
    <w:link w:val="BodyTextChar"/>
    <w:uiPriority w:val="99"/>
    <w:unhideWhenUsed/>
    <w:rsid w:val="00F62C0D"/>
    <w:pPr>
      <w:spacing w:after="120"/>
    </w:pPr>
  </w:style>
  <w:style w:type="character" w:customStyle="1" w:styleId="BodyTextChar">
    <w:name w:val="Body Text Char"/>
    <w:basedOn w:val="DefaultParagraphFont"/>
    <w:link w:val="BodyText"/>
    <w:uiPriority w:val="99"/>
    <w:rsid w:val="00F62C0D"/>
  </w:style>
  <w:style w:type="paragraph" w:customStyle="1" w:styleId="Event">
    <w:name w:val="Event"/>
    <w:basedOn w:val="Normal"/>
    <w:rsid w:val="00F62C0D"/>
    <w:pPr>
      <w:spacing w:after="120" w:line="220" w:lineRule="atLeast"/>
    </w:pPr>
    <w:rPr>
      <w:rFonts w:ascii="Trebuchet MS" w:eastAsia="Times New Roman" w:hAnsi="Trebuchet MS" w:cs="Times New Roman"/>
      <w:sz w:val="18"/>
      <w:szCs w:val="18"/>
      <w:lang w:val="en-US"/>
    </w:rPr>
  </w:style>
  <w:style w:type="paragraph" w:styleId="NormalWeb">
    <w:name w:val="Normal (Web)"/>
    <w:basedOn w:val="Normal"/>
    <w:uiPriority w:val="99"/>
    <w:semiHidden/>
    <w:unhideWhenUsed/>
    <w:rsid w:val="004F2621"/>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NoSpacing">
    <w:name w:val="No Spacing"/>
    <w:uiPriority w:val="1"/>
    <w:qFormat/>
    <w:rsid w:val="002C7B72"/>
    <w:pPr>
      <w:spacing w:after="0" w:line="240" w:lineRule="auto"/>
    </w:pPr>
  </w:style>
  <w:style w:type="paragraph" w:styleId="ListParagraph">
    <w:name w:val="List Paragraph"/>
    <w:basedOn w:val="Normal"/>
    <w:uiPriority w:val="34"/>
    <w:qFormat/>
    <w:rsid w:val="00964485"/>
    <w:pPr>
      <w:ind w:left="720"/>
      <w:contextualSpacing/>
    </w:pPr>
  </w:style>
  <w:style w:type="character" w:styleId="Hyperlink">
    <w:name w:val="Hyperlink"/>
    <w:basedOn w:val="DefaultParagraphFont"/>
    <w:uiPriority w:val="99"/>
    <w:unhideWhenUsed/>
    <w:rsid w:val="00316A59"/>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1E4AAE"/>
    <w:rPr>
      <w:b/>
      <w:bCs/>
    </w:rPr>
  </w:style>
  <w:style w:type="character" w:customStyle="1" w:styleId="CommentSubjectChar">
    <w:name w:val="Comment Subject Char"/>
    <w:basedOn w:val="CommentTextChar"/>
    <w:link w:val="CommentSubject"/>
    <w:uiPriority w:val="99"/>
    <w:semiHidden/>
    <w:rsid w:val="001E4AAE"/>
    <w:rPr>
      <w:b/>
      <w:bCs/>
    </w:rPr>
  </w:style>
  <w:style w:type="paragraph" w:styleId="Header">
    <w:name w:val="header"/>
    <w:basedOn w:val="Normal"/>
    <w:link w:val="HeaderChar"/>
    <w:uiPriority w:val="99"/>
    <w:semiHidden/>
    <w:unhideWhenUsed/>
    <w:rsid w:val="006D044C"/>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D044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42539589">
      <w:bodyDiv w:val="1"/>
      <w:marLeft w:val="0"/>
      <w:marRight w:val="0"/>
      <w:marTop w:val="0"/>
      <w:marBottom w:val="0"/>
      <w:divBdr>
        <w:top w:val="none" w:sz="0" w:space="0" w:color="auto"/>
        <w:left w:val="none" w:sz="0" w:space="0" w:color="auto"/>
        <w:bottom w:val="none" w:sz="0" w:space="0" w:color="auto"/>
        <w:right w:val="none" w:sz="0" w:space="0" w:color="auto"/>
      </w:divBdr>
    </w:div>
    <w:div w:id="1948077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13" Type="http://schemas.microsoft.com/office/2007/relationships/stylesWithEffects" Target="stylesWithEffects.xml"/><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30"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11</Pages>
  <Words>2357</Words>
  <Characters>13441</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15767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Narendra Shah</dc:creator>
  <cp:lastModifiedBy>Deborah Gold</cp:lastModifiedBy>
  <cp:revision>3</cp:revision>
  <cp:lastPrinted>2016-05-08T17:40:00Z</cp:lastPrinted>
  <dcterms:created xsi:type="dcterms:W3CDTF">2016-09-01T20:45:00Z</dcterms:created>
  <dcterms:modified xsi:type="dcterms:W3CDTF">2016-09-01T20:46:00Z</dcterms:modified>
</cp:coreProperties>
</file>